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EDBF" w14:textId="77777777" w:rsidR="004620A1" w:rsidRPr="00285050" w:rsidRDefault="004620A1" w:rsidP="007330B3">
      <w:pPr>
        <w:spacing w:before="161" w:after="161" w:line="480" w:lineRule="exact"/>
        <w:ind w:right="-284"/>
        <w:outlineLvl w:val="0"/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67DE6290" w14:textId="77777777" w:rsidR="0052691A" w:rsidRDefault="0052691A" w:rsidP="007330B3">
      <w:pPr>
        <w:spacing w:before="161" w:after="161" w:line="480" w:lineRule="exact"/>
        <w:ind w:right="-284"/>
        <w:outlineLvl w:val="0"/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</w:pPr>
    </w:p>
    <w:p w14:paraId="64D92132" w14:textId="0E262176" w:rsidR="007330B3" w:rsidRPr="009571B3" w:rsidRDefault="00173019" w:rsidP="007330B3">
      <w:pPr>
        <w:spacing w:before="161" w:after="161" w:line="480" w:lineRule="exact"/>
        <w:ind w:right="-284"/>
        <w:outlineLvl w:val="0"/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</w:pPr>
      <w:r w:rsidRPr="009571B3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>„Stieglitz“</w:t>
      </w:r>
      <w:r w:rsidR="00A209A4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>: U</w:t>
      </w:r>
      <w:r w:rsidR="002106DF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 xml:space="preserve">rban, frisch &amp; </w:t>
      </w:r>
      <w:r w:rsidR="00EF02E6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>NEU</w:t>
      </w:r>
      <w:r w:rsidR="00A209A4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 xml:space="preserve"> auch</w:t>
      </w:r>
      <w:r w:rsidR="00EF02E6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 xml:space="preserve"> in </w:t>
      </w:r>
      <w:r w:rsidR="00756281" w:rsidRPr="009571B3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>Dose</w:t>
      </w:r>
      <w:r w:rsidR="00A209A4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>n</w:t>
      </w:r>
      <w:r w:rsidR="00756281" w:rsidRPr="009571B3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7330B3" w:rsidRPr="009571B3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br/>
      </w:r>
      <w:r w:rsidR="00312783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>Rundum-Relaunch</w:t>
      </w:r>
      <w:r w:rsidR="001260BE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 xml:space="preserve"> für</w:t>
      </w:r>
      <w:r w:rsidR="00794E5B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312783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>mehr Geschmack</w:t>
      </w:r>
      <w:r w:rsidR="00EF02E6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 xml:space="preserve"> </w:t>
      </w:r>
      <w:proofErr w:type="spellStart"/>
      <w:r w:rsidR="00756281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>to</w:t>
      </w:r>
      <w:proofErr w:type="spellEnd"/>
      <w:r w:rsidR="00756281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 xml:space="preserve"> </w:t>
      </w:r>
      <w:proofErr w:type="spellStart"/>
      <w:r w:rsidR="00756281"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  <w:t>go</w:t>
      </w:r>
      <w:proofErr w:type="spellEnd"/>
    </w:p>
    <w:p w14:paraId="78DB63B0" w14:textId="77777777" w:rsidR="007330B3" w:rsidRPr="009571B3" w:rsidRDefault="007330B3" w:rsidP="007330B3">
      <w:pPr>
        <w:spacing w:before="161" w:after="161" w:line="320" w:lineRule="exact"/>
        <w:ind w:right="-284"/>
        <w:outlineLvl w:val="0"/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</w:pPr>
    </w:p>
    <w:p w14:paraId="138C3FB1" w14:textId="1457AC9A" w:rsidR="007330B3" w:rsidRPr="009571B3" w:rsidRDefault="007330B3" w:rsidP="007330B3">
      <w:pPr>
        <w:tabs>
          <w:tab w:val="left" w:pos="1276"/>
        </w:tabs>
        <w:jc w:val="both"/>
        <w:rPr>
          <w:rFonts w:ascii="Calibri" w:hAnsi="Calibri" w:cs="Calibri"/>
          <w:b/>
          <w:bCs/>
          <w:sz w:val="28"/>
          <w:szCs w:val="28"/>
        </w:rPr>
      </w:pPr>
      <w:r w:rsidRPr="009571B3">
        <w:rPr>
          <w:rFonts w:ascii="Calibri" w:hAnsi="Calibri" w:cs="Calibri"/>
          <w:b/>
          <w:bCs/>
          <w:sz w:val="28"/>
          <w:szCs w:val="28"/>
        </w:rPr>
        <w:t>•  Fokus auf vier Sorten</w:t>
      </w:r>
      <w:r w:rsidR="0047734D">
        <w:rPr>
          <w:rFonts w:ascii="Calibri" w:hAnsi="Calibri" w:cs="Calibri"/>
          <w:b/>
          <w:bCs/>
          <w:sz w:val="28"/>
          <w:szCs w:val="28"/>
        </w:rPr>
        <w:t>:</w:t>
      </w:r>
      <w:r w:rsidRPr="009571B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3421B" w:rsidRPr="009571B3">
        <w:rPr>
          <w:rFonts w:ascii="Calibri" w:hAnsi="Calibri" w:cs="Calibri"/>
          <w:b/>
          <w:bCs/>
          <w:sz w:val="28"/>
          <w:szCs w:val="28"/>
        </w:rPr>
        <w:t>Zitrone, Orange, Rhabarber-Mirabelle und Cola</w:t>
      </w:r>
    </w:p>
    <w:p w14:paraId="06741A62" w14:textId="4E30847E" w:rsidR="007330B3" w:rsidRPr="009571B3" w:rsidRDefault="007330B3" w:rsidP="007330B3">
      <w:pPr>
        <w:tabs>
          <w:tab w:val="left" w:pos="1276"/>
        </w:tabs>
        <w:jc w:val="both"/>
        <w:rPr>
          <w:rFonts w:ascii="Calibri" w:hAnsi="Calibri" w:cs="Calibri"/>
          <w:b/>
          <w:bCs/>
          <w:sz w:val="28"/>
          <w:szCs w:val="28"/>
        </w:rPr>
      </w:pPr>
      <w:r w:rsidRPr="009571B3">
        <w:rPr>
          <w:rFonts w:ascii="Calibri" w:hAnsi="Calibri" w:cs="Calibri"/>
          <w:b/>
          <w:bCs/>
          <w:sz w:val="28"/>
          <w:szCs w:val="28"/>
        </w:rPr>
        <w:t xml:space="preserve">•  </w:t>
      </w:r>
      <w:r w:rsidR="005F2F13" w:rsidRPr="009571B3">
        <w:rPr>
          <w:rFonts w:ascii="Calibri" w:hAnsi="Calibri" w:cs="Calibri"/>
          <w:b/>
          <w:bCs/>
          <w:sz w:val="28"/>
          <w:szCs w:val="28"/>
        </w:rPr>
        <w:t xml:space="preserve">Ab </w:t>
      </w:r>
      <w:r w:rsidR="00173019" w:rsidRPr="009571B3">
        <w:rPr>
          <w:rFonts w:ascii="Calibri" w:hAnsi="Calibri" w:cs="Calibri"/>
          <w:b/>
          <w:bCs/>
          <w:sz w:val="28"/>
          <w:szCs w:val="28"/>
        </w:rPr>
        <w:t xml:space="preserve">April </w:t>
      </w:r>
      <w:r w:rsidR="00DD6FDD">
        <w:rPr>
          <w:rFonts w:ascii="Calibri" w:hAnsi="Calibri" w:cs="Calibri"/>
          <w:b/>
          <w:bCs/>
          <w:sz w:val="28"/>
          <w:szCs w:val="28"/>
        </w:rPr>
        <w:t xml:space="preserve">auch </w:t>
      </w:r>
      <w:r w:rsidR="00173019" w:rsidRPr="009571B3">
        <w:rPr>
          <w:rFonts w:ascii="Calibri" w:hAnsi="Calibri" w:cs="Calibri"/>
          <w:b/>
          <w:bCs/>
          <w:sz w:val="28"/>
          <w:szCs w:val="28"/>
        </w:rPr>
        <w:t>in neuen</w:t>
      </w:r>
      <w:r w:rsidRPr="009571B3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865612">
        <w:rPr>
          <w:rFonts w:ascii="Calibri" w:hAnsi="Calibri" w:cs="Calibri"/>
          <w:b/>
          <w:bCs/>
          <w:sz w:val="28"/>
          <w:szCs w:val="28"/>
        </w:rPr>
        <w:t>recycelbaren</w:t>
      </w:r>
      <w:r w:rsidRPr="009571B3">
        <w:rPr>
          <w:rFonts w:ascii="Calibri" w:hAnsi="Calibri" w:cs="Calibri"/>
          <w:b/>
          <w:bCs/>
          <w:sz w:val="28"/>
          <w:szCs w:val="28"/>
        </w:rPr>
        <w:t xml:space="preserve"> 0,33</w:t>
      </w:r>
      <w:r w:rsidR="00DC703E">
        <w:rPr>
          <w:rFonts w:ascii="Calibri" w:hAnsi="Calibri" w:cs="Calibri"/>
          <w:b/>
          <w:bCs/>
          <w:sz w:val="28"/>
          <w:szCs w:val="28"/>
        </w:rPr>
        <w:t>-</w:t>
      </w:r>
      <w:r w:rsidRPr="009571B3">
        <w:rPr>
          <w:rFonts w:ascii="Calibri" w:hAnsi="Calibri" w:cs="Calibri"/>
          <w:b/>
          <w:bCs/>
          <w:sz w:val="28"/>
          <w:szCs w:val="28"/>
        </w:rPr>
        <w:t>Liter-Dosen</w:t>
      </w:r>
    </w:p>
    <w:p w14:paraId="2F24D41B" w14:textId="43B7BD26" w:rsidR="007330B3" w:rsidRPr="009571B3" w:rsidRDefault="007330B3" w:rsidP="007330B3">
      <w:pPr>
        <w:tabs>
          <w:tab w:val="left" w:pos="1276"/>
        </w:tabs>
        <w:jc w:val="both"/>
        <w:rPr>
          <w:rFonts w:ascii="Calibri" w:hAnsi="Calibri" w:cs="Calibri"/>
          <w:b/>
          <w:bCs/>
          <w:sz w:val="28"/>
          <w:szCs w:val="28"/>
        </w:rPr>
      </w:pPr>
      <w:r w:rsidRPr="009571B3">
        <w:rPr>
          <w:rFonts w:ascii="Calibri" w:hAnsi="Calibri" w:cs="Calibri"/>
          <w:b/>
          <w:bCs/>
          <w:sz w:val="28"/>
          <w:szCs w:val="28"/>
        </w:rPr>
        <w:t xml:space="preserve">•  </w:t>
      </w:r>
      <w:r w:rsidR="00173019" w:rsidRPr="009571B3">
        <w:rPr>
          <w:rFonts w:ascii="Calibri" w:hAnsi="Calibri" w:cs="Calibri"/>
          <w:b/>
          <w:bCs/>
          <w:sz w:val="28"/>
          <w:szCs w:val="28"/>
        </w:rPr>
        <w:t>Rundum-</w:t>
      </w:r>
      <w:r w:rsidRPr="009571B3">
        <w:rPr>
          <w:rFonts w:ascii="Calibri" w:hAnsi="Calibri" w:cs="Calibri"/>
          <w:b/>
          <w:bCs/>
          <w:sz w:val="28"/>
          <w:szCs w:val="28"/>
        </w:rPr>
        <w:t>Relaunch für</w:t>
      </w:r>
      <w:r w:rsidR="00173019" w:rsidRPr="009571B3">
        <w:rPr>
          <w:rFonts w:ascii="Calibri" w:hAnsi="Calibri" w:cs="Calibri"/>
          <w:b/>
          <w:bCs/>
          <w:sz w:val="28"/>
          <w:szCs w:val="28"/>
        </w:rPr>
        <w:t xml:space="preserve"> mehr Geschmack und</w:t>
      </w:r>
      <w:r w:rsidRPr="009571B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27D7C" w:rsidRPr="009571B3">
        <w:rPr>
          <w:rFonts w:ascii="Calibri" w:hAnsi="Calibri" w:cs="Calibri"/>
          <w:b/>
          <w:bCs/>
          <w:sz w:val="28"/>
          <w:szCs w:val="28"/>
        </w:rPr>
        <w:t>frischen</w:t>
      </w:r>
      <w:r w:rsidRPr="009571B3">
        <w:rPr>
          <w:rFonts w:ascii="Calibri" w:hAnsi="Calibri" w:cs="Calibri"/>
          <w:b/>
          <w:bCs/>
          <w:sz w:val="28"/>
          <w:szCs w:val="28"/>
        </w:rPr>
        <w:t xml:space="preserve"> Look </w:t>
      </w:r>
    </w:p>
    <w:p w14:paraId="32E9D39F" w14:textId="77777777" w:rsidR="007330B3" w:rsidRPr="009571B3" w:rsidRDefault="007330B3" w:rsidP="007330B3">
      <w:pPr>
        <w:ind w:right="-284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4F683CFF" w14:textId="691FF702" w:rsidR="007330B3" w:rsidRPr="00912367" w:rsidRDefault="007330B3" w:rsidP="007330B3">
      <w:pPr>
        <w:ind w:right="-284"/>
        <w:jc w:val="both"/>
        <w:rPr>
          <w:rFonts w:ascii="Calibri" w:hAnsi="Calibri" w:cs="Calibri"/>
          <w:b/>
          <w:bCs/>
          <w:strike/>
          <w:sz w:val="22"/>
          <w:szCs w:val="22"/>
          <w:shd w:val="clear" w:color="auto" w:fill="FFFFFF"/>
          <w:lang w:val="de-DE"/>
        </w:rPr>
      </w:pPr>
      <w:r w:rsidRPr="009571B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Salzburg, </w:t>
      </w:r>
      <w:r w:rsidR="007C4689" w:rsidRPr="007C468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17</w:t>
      </w:r>
      <w:r w:rsidR="00B12D23" w:rsidRPr="007C468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. März </w:t>
      </w:r>
      <w:r w:rsidRPr="007C468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2026:</w:t>
      </w:r>
      <w:r w:rsidRPr="009571B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AD6D74" w:rsidRPr="00AD6D74">
        <w:rPr>
          <w:rFonts w:ascii="Calibri" w:hAnsi="Calibri" w:cs="Calibri"/>
          <w:b/>
          <w:bCs/>
          <w:sz w:val="22"/>
          <w:szCs w:val="22"/>
          <w:shd w:val="clear" w:color="auto" w:fill="FFFFFF"/>
          <w:lang w:val="de-DE"/>
        </w:rPr>
        <w:t xml:space="preserve">Dieses Frühjahr zeigt sich </w:t>
      </w:r>
      <w:r w:rsidR="00F53D7C">
        <w:rPr>
          <w:rFonts w:ascii="Calibri" w:hAnsi="Calibri" w:cs="Calibri"/>
          <w:b/>
          <w:bCs/>
          <w:sz w:val="22"/>
          <w:szCs w:val="22"/>
          <w:shd w:val="clear" w:color="auto" w:fill="FFFFFF"/>
          <w:lang w:val="de-DE"/>
        </w:rPr>
        <w:t>„</w:t>
      </w:r>
      <w:r w:rsidR="00AD6D74" w:rsidRPr="00AD6D74">
        <w:rPr>
          <w:rFonts w:ascii="Calibri" w:hAnsi="Calibri" w:cs="Calibri"/>
          <w:b/>
          <w:bCs/>
          <w:sz w:val="22"/>
          <w:szCs w:val="22"/>
          <w:shd w:val="clear" w:color="auto" w:fill="FFFFFF"/>
          <w:lang w:val="de-DE"/>
        </w:rPr>
        <w:t>Stieglitz</w:t>
      </w:r>
      <w:r w:rsidR="00F53D7C">
        <w:rPr>
          <w:rFonts w:ascii="Calibri" w:hAnsi="Calibri" w:cs="Calibri"/>
          <w:b/>
          <w:bCs/>
          <w:sz w:val="22"/>
          <w:szCs w:val="22"/>
          <w:shd w:val="clear" w:color="auto" w:fill="FFFFFF"/>
          <w:lang w:val="de-DE"/>
        </w:rPr>
        <w:t>“</w:t>
      </w:r>
      <w:r w:rsidR="00AD6D74" w:rsidRPr="00AD6D74">
        <w:rPr>
          <w:rFonts w:ascii="Calibri" w:hAnsi="Calibri" w:cs="Calibri"/>
          <w:b/>
          <w:bCs/>
          <w:sz w:val="22"/>
          <w:szCs w:val="22"/>
          <w:shd w:val="clear" w:color="auto" w:fill="FFFFFF"/>
          <w:lang w:val="de-DE"/>
        </w:rPr>
        <w:t xml:space="preserve"> frischer denn je:</w:t>
      </w:r>
      <w:r w:rsidRPr="009571B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DD6FDD" w:rsidRPr="00DD6FD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Rechtzeitig zum Start in die warme Jahreszeit präsentieren sich die „Stieglitz“-Limonaden nach einem Design-Relaunch im lässig urbanen Look ein gutes Stück erwachsener, selbstbewusster und cooler</w:t>
      </w:r>
      <w:r w:rsidR="00DD6FD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. </w:t>
      </w:r>
      <w:r w:rsidR="00375C1B" w:rsidRPr="00375C1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Vor allem in puncto</w:t>
      </w:r>
      <w:r w:rsidR="004F517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375C1B" w:rsidRPr="00375C1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Geschmack und Auftritt richtet sich </w:t>
      </w:r>
      <w:r w:rsidR="00375C1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„</w:t>
      </w:r>
      <w:r w:rsidR="00375C1B" w:rsidRPr="00375C1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Stieglitz</w:t>
      </w:r>
      <w:r w:rsidR="00375C1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“</w:t>
      </w:r>
      <w:r w:rsidR="00375C1B" w:rsidRPr="00375C1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nun </w:t>
      </w:r>
      <w:r w:rsidR="002D7DA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gezielt</w:t>
      </w:r>
      <w:r w:rsidR="00375C1B" w:rsidRPr="00375C1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an junge Erwachsene, die bei ihrer Getränkeauswahl Wert auf Authentizität, Design und Herkunft legen. </w:t>
      </w:r>
      <w:r w:rsidR="0087270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Für</w:t>
      </w:r>
      <w:r w:rsidR="004F517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s Sortiment </w:t>
      </w:r>
      <w:r w:rsidR="00375C1B" w:rsidRPr="00375C1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gilt ab sofort: Weniger ist mehr! </w:t>
      </w:r>
      <w:r w:rsidR="00393947" w:rsidRPr="009571B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Anstatt der bisherigen acht Geschmacksrichtungen fokussiert sich Stiegl auf vier Lieblingssorten. </w:t>
      </w:r>
      <w:r w:rsidR="00B8683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Diese sind</w:t>
      </w:r>
      <w:r w:rsidR="001925F0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auch</w:t>
      </w:r>
      <w:r w:rsidR="00393947" w:rsidRPr="009571B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6631F" w:rsidRPr="009571B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in der </w:t>
      </w:r>
      <w:r w:rsidR="000C7BA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recycelbaren</w:t>
      </w:r>
      <w:r w:rsidR="0086631F" w:rsidRPr="009571B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0,33-Liter-Dose</w:t>
      </w:r>
      <w:r w:rsidR="00B8683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erhältlich</w:t>
      </w:r>
      <w:r w:rsidR="00C8327B" w:rsidRPr="00C8327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</w:p>
    <w:p w14:paraId="6CF8F25A" w14:textId="77777777" w:rsidR="007330B3" w:rsidRPr="009571B3" w:rsidRDefault="007330B3" w:rsidP="007330B3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6F82A6BB" w14:textId="4DAFC483" w:rsidR="00DE2887" w:rsidRDefault="007330B3" w:rsidP="007E5AC7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F602C4">
        <w:rPr>
          <w:rFonts w:ascii="Calibri" w:hAnsi="Calibri" w:cs="Calibri"/>
          <w:sz w:val="22"/>
          <w:szCs w:val="22"/>
        </w:rPr>
        <w:t xml:space="preserve">Eine zentrale Neuerung bei den „Stieglitz“-Limonaden: </w:t>
      </w:r>
      <w:r w:rsidR="0008235D">
        <w:rPr>
          <w:rFonts w:ascii="Calibri" w:hAnsi="Calibri" w:cs="Calibri"/>
          <w:sz w:val="22"/>
          <w:szCs w:val="22"/>
        </w:rPr>
        <w:t>Es gibt v</w:t>
      </w:r>
      <w:proofErr w:type="spellStart"/>
      <w:r w:rsidR="00221808" w:rsidRPr="00F602C4">
        <w:rPr>
          <w:rFonts w:ascii="Calibri" w:hAnsi="Calibri" w:cs="Calibri"/>
          <w:sz w:val="22"/>
          <w:szCs w:val="22"/>
          <w:lang w:val="de-DE"/>
        </w:rPr>
        <w:t>ier</w:t>
      </w:r>
      <w:proofErr w:type="spellEnd"/>
      <w:r w:rsidR="00221808" w:rsidRPr="00F602C4">
        <w:rPr>
          <w:rFonts w:ascii="Calibri" w:hAnsi="Calibri" w:cs="Calibri"/>
          <w:sz w:val="22"/>
          <w:szCs w:val="22"/>
          <w:lang w:val="de-DE"/>
        </w:rPr>
        <w:t xml:space="preserve"> neue Lieblingssorten, die sich </w:t>
      </w:r>
      <w:r w:rsidR="003B76CE" w:rsidRPr="00F602C4">
        <w:rPr>
          <w:rFonts w:ascii="Calibri" w:hAnsi="Calibri" w:cs="Calibri"/>
          <w:sz w:val="22"/>
          <w:szCs w:val="22"/>
          <w:lang w:val="de-DE"/>
        </w:rPr>
        <w:t xml:space="preserve">gezielt </w:t>
      </w:r>
      <w:r w:rsidR="00221808" w:rsidRPr="00F602C4">
        <w:rPr>
          <w:rFonts w:ascii="Calibri" w:hAnsi="Calibri" w:cs="Calibri"/>
          <w:sz w:val="22"/>
          <w:szCs w:val="22"/>
          <w:lang w:val="de-DE"/>
        </w:rPr>
        <w:t xml:space="preserve">an der Nachfrage der </w:t>
      </w:r>
      <w:proofErr w:type="spellStart"/>
      <w:proofErr w:type="gramStart"/>
      <w:r w:rsidR="00221808" w:rsidRPr="00F602C4">
        <w:rPr>
          <w:rFonts w:ascii="Calibri" w:hAnsi="Calibri" w:cs="Calibri"/>
          <w:sz w:val="22"/>
          <w:szCs w:val="22"/>
          <w:lang w:val="de-DE"/>
        </w:rPr>
        <w:t>Konsument:innen</w:t>
      </w:r>
      <w:proofErr w:type="spellEnd"/>
      <w:proofErr w:type="gramEnd"/>
      <w:r w:rsidR="00221808" w:rsidRPr="00F602C4">
        <w:rPr>
          <w:rFonts w:ascii="Calibri" w:hAnsi="Calibri" w:cs="Calibri"/>
          <w:sz w:val="22"/>
          <w:szCs w:val="22"/>
          <w:lang w:val="de-DE"/>
        </w:rPr>
        <w:t xml:space="preserve"> orientieren. </w:t>
      </w:r>
      <w:r w:rsidRPr="00F602C4">
        <w:rPr>
          <w:rFonts w:ascii="Calibri" w:hAnsi="Calibri" w:cs="Calibri"/>
          <w:sz w:val="22"/>
          <w:szCs w:val="22"/>
        </w:rPr>
        <w:t xml:space="preserve">„Mit </w:t>
      </w:r>
      <w:r w:rsidR="005D3850" w:rsidRPr="00F602C4">
        <w:rPr>
          <w:rFonts w:ascii="Calibri" w:hAnsi="Calibri" w:cs="Calibri"/>
          <w:sz w:val="22"/>
          <w:szCs w:val="22"/>
        </w:rPr>
        <w:t xml:space="preserve">unserem </w:t>
      </w:r>
      <w:r w:rsidR="008B7D0F" w:rsidRPr="00F602C4">
        <w:rPr>
          <w:rFonts w:ascii="Calibri" w:hAnsi="Calibri" w:cs="Calibri"/>
          <w:sz w:val="22"/>
          <w:szCs w:val="22"/>
        </w:rPr>
        <w:t>fokussierten</w:t>
      </w:r>
      <w:r w:rsidR="005D3850" w:rsidRPr="00F602C4">
        <w:rPr>
          <w:rFonts w:ascii="Calibri" w:hAnsi="Calibri" w:cs="Calibri"/>
          <w:sz w:val="22"/>
          <w:szCs w:val="22"/>
        </w:rPr>
        <w:t xml:space="preserve"> Sortiment</w:t>
      </w:r>
      <w:r w:rsidR="0043639D" w:rsidRPr="00F602C4">
        <w:rPr>
          <w:rFonts w:ascii="Calibri" w:hAnsi="Calibri" w:cs="Calibri"/>
          <w:sz w:val="22"/>
          <w:szCs w:val="22"/>
        </w:rPr>
        <w:t xml:space="preserve"> – dem neuen </w:t>
      </w:r>
      <w:r w:rsidRPr="00F602C4">
        <w:rPr>
          <w:rFonts w:ascii="Calibri" w:hAnsi="Calibri" w:cs="Calibri"/>
          <w:sz w:val="22"/>
          <w:szCs w:val="22"/>
        </w:rPr>
        <w:t>Cola</w:t>
      </w:r>
      <w:r w:rsidR="00954DBD" w:rsidRPr="00F602C4">
        <w:rPr>
          <w:rFonts w:ascii="Calibri" w:hAnsi="Calibri" w:cs="Calibri"/>
          <w:sz w:val="22"/>
          <w:szCs w:val="22"/>
        </w:rPr>
        <w:t xml:space="preserve"> und </w:t>
      </w:r>
      <w:r w:rsidR="0043639D" w:rsidRPr="00F602C4">
        <w:rPr>
          <w:rFonts w:ascii="Calibri" w:hAnsi="Calibri" w:cs="Calibri"/>
          <w:sz w:val="22"/>
          <w:szCs w:val="22"/>
        </w:rPr>
        <w:t xml:space="preserve">den bekannten Sorten </w:t>
      </w:r>
      <w:r w:rsidRPr="00F602C4">
        <w:rPr>
          <w:rFonts w:ascii="Calibri" w:hAnsi="Calibri" w:cs="Calibri"/>
          <w:sz w:val="22"/>
          <w:szCs w:val="22"/>
        </w:rPr>
        <w:t>Orange</w:t>
      </w:r>
      <w:r w:rsidR="00954DBD" w:rsidRPr="00F602C4">
        <w:rPr>
          <w:rFonts w:ascii="Calibri" w:hAnsi="Calibri" w:cs="Calibri"/>
          <w:sz w:val="22"/>
          <w:szCs w:val="22"/>
        </w:rPr>
        <w:t xml:space="preserve">, </w:t>
      </w:r>
      <w:r w:rsidRPr="00F602C4">
        <w:rPr>
          <w:rFonts w:ascii="Calibri" w:hAnsi="Calibri" w:cs="Calibri"/>
          <w:sz w:val="22"/>
          <w:szCs w:val="22"/>
        </w:rPr>
        <w:t>Zitrone </w:t>
      </w:r>
      <w:r w:rsidR="00954DBD" w:rsidRPr="00F602C4">
        <w:rPr>
          <w:rFonts w:ascii="Calibri" w:hAnsi="Calibri" w:cs="Calibri"/>
          <w:sz w:val="22"/>
          <w:szCs w:val="22"/>
        </w:rPr>
        <w:t>und</w:t>
      </w:r>
      <w:r w:rsidRPr="00F602C4">
        <w:rPr>
          <w:rFonts w:ascii="Calibri" w:hAnsi="Calibri" w:cs="Calibri"/>
          <w:sz w:val="22"/>
          <w:szCs w:val="22"/>
        </w:rPr>
        <w:t xml:space="preserve"> der einzigartigen Geschmacksrichtung Rhabarber-Mirabelle</w:t>
      </w:r>
      <w:r w:rsidR="0043639D" w:rsidRPr="00F602C4">
        <w:rPr>
          <w:rFonts w:ascii="Calibri" w:hAnsi="Calibri" w:cs="Calibri"/>
          <w:sz w:val="22"/>
          <w:szCs w:val="22"/>
        </w:rPr>
        <w:t xml:space="preserve"> – </w:t>
      </w:r>
      <w:r w:rsidRPr="00F602C4">
        <w:rPr>
          <w:rFonts w:ascii="Calibri" w:hAnsi="Calibri" w:cs="Calibri"/>
          <w:sz w:val="22"/>
          <w:szCs w:val="22"/>
        </w:rPr>
        <w:t xml:space="preserve">treffen wir </w:t>
      </w:r>
      <w:r w:rsidR="00F71EEB" w:rsidRPr="00F602C4">
        <w:rPr>
          <w:rFonts w:ascii="Calibri" w:hAnsi="Calibri" w:cs="Calibri"/>
          <w:sz w:val="22"/>
          <w:szCs w:val="22"/>
        </w:rPr>
        <w:t>genau den Nerv einer Generation, die bewussten Genuss, modernes Design und Authentizität schätzt</w:t>
      </w:r>
      <w:r w:rsidRPr="00F602C4">
        <w:rPr>
          <w:rFonts w:ascii="Calibri" w:hAnsi="Calibri" w:cs="Calibri"/>
          <w:sz w:val="22"/>
          <w:szCs w:val="22"/>
        </w:rPr>
        <w:t xml:space="preserve">“, </w:t>
      </w:r>
      <w:r w:rsidR="00F71EEB" w:rsidRPr="00F602C4">
        <w:rPr>
          <w:rFonts w:ascii="Calibri" w:hAnsi="Calibri" w:cs="Calibri"/>
          <w:sz w:val="22"/>
          <w:szCs w:val="22"/>
        </w:rPr>
        <w:t>erklärt</w:t>
      </w:r>
      <w:r w:rsidRPr="00F602C4">
        <w:rPr>
          <w:rFonts w:ascii="Calibri" w:hAnsi="Calibri" w:cs="Calibri"/>
          <w:sz w:val="22"/>
          <w:szCs w:val="22"/>
        </w:rPr>
        <w:t xml:space="preserve"> </w:t>
      </w:r>
      <w:r w:rsidR="00F037EA" w:rsidRPr="00F037EA">
        <w:rPr>
          <w:rFonts w:ascii="Calibri" w:hAnsi="Calibri" w:cs="Calibri"/>
          <w:sz w:val="22"/>
          <w:szCs w:val="22"/>
        </w:rPr>
        <w:t>Stiegl-Geschäftsführer</w:t>
      </w:r>
      <w:r w:rsidR="00F037EA">
        <w:rPr>
          <w:rFonts w:ascii="Calibri" w:hAnsi="Calibri" w:cs="Calibri"/>
          <w:sz w:val="22"/>
          <w:szCs w:val="22"/>
        </w:rPr>
        <w:t xml:space="preserve"> </w:t>
      </w:r>
      <w:r w:rsidRPr="00F602C4">
        <w:rPr>
          <w:rFonts w:ascii="Calibri" w:hAnsi="Calibri" w:cs="Calibri"/>
          <w:sz w:val="22"/>
          <w:szCs w:val="22"/>
        </w:rPr>
        <w:t>Herbert Bauer. Und ergänzt mit einem Augenzwinkern: „</w:t>
      </w:r>
      <w:r w:rsidR="00124289" w:rsidRPr="00124289">
        <w:rPr>
          <w:rFonts w:ascii="Calibri" w:hAnsi="Calibri" w:cs="Calibri"/>
          <w:sz w:val="22"/>
          <w:szCs w:val="22"/>
        </w:rPr>
        <w:t>Wir sind uns sicher, dass unser österreichisches Cola und die anderen „Stieglitze“ allen Altersstufen schmecken werden – egal, ob pur oder gemixt, egal, ob beim spontanen After-Work-Treffen oder beim gemütlichen Grillabend. ‚Stieglitz‘ passt immer und für alle.“</w:t>
      </w:r>
    </w:p>
    <w:p w14:paraId="336FB36E" w14:textId="77777777" w:rsidR="00124289" w:rsidRPr="009571B3" w:rsidRDefault="00124289" w:rsidP="007E5AC7">
      <w:p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</w:p>
    <w:p w14:paraId="3DA28931" w14:textId="7C99C7EA" w:rsidR="00191AC2" w:rsidRPr="009571B3" w:rsidRDefault="003C234E" w:rsidP="003C234E">
      <w:pPr>
        <w:ind w:right="-284"/>
        <w:jc w:val="both"/>
        <w:rPr>
          <w:rFonts w:ascii="Calibri" w:hAnsi="Calibri" w:cs="Calibri"/>
          <w:b/>
          <w:bCs/>
          <w:sz w:val="22"/>
          <w:szCs w:val="22"/>
          <w:lang w:val="de-DE"/>
        </w:rPr>
      </w:pPr>
      <w:r w:rsidRPr="008770EB">
        <w:rPr>
          <w:rFonts w:ascii="Calibri" w:hAnsi="Calibri" w:cs="Calibri"/>
          <w:b/>
          <w:bCs/>
          <w:sz w:val="22"/>
          <w:szCs w:val="22"/>
          <w:lang w:val="de-DE"/>
        </w:rPr>
        <w:t>Rezepturen</w:t>
      </w:r>
      <w:r w:rsidR="00434D27" w:rsidRPr="008770EB">
        <w:rPr>
          <w:rFonts w:ascii="Calibri" w:hAnsi="Calibri" w:cs="Calibri"/>
          <w:b/>
          <w:bCs/>
          <w:sz w:val="22"/>
          <w:szCs w:val="22"/>
          <w:lang w:val="de-DE"/>
        </w:rPr>
        <w:t>-Relaunch</w:t>
      </w:r>
      <w:r w:rsidRPr="008770EB">
        <w:rPr>
          <w:rFonts w:ascii="Calibri" w:hAnsi="Calibri" w:cs="Calibri"/>
          <w:b/>
          <w:bCs/>
          <w:sz w:val="22"/>
          <w:szCs w:val="22"/>
          <w:lang w:val="de-DE"/>
        </w:rPr>
        <w:t>:</w:t>
      </w:r>
      <w:r w:rsidR="00191AC2" w:rsidRPr="008770EB">
        <w:rPr>
          <w:rFonts w:ascii="Calibri" w:hAnsi="Calibri" w:cs="Calibri"/>
          <w:b/>
          <w:bCs/>
          <w:sz w:val="22"/>
          <w:szCs w:val="22"/>
          <w:lang w:val="de-DE"/>
        </w:rPr>
        <w:t xml:space="preserve"> </w:t>
      </w:r>
      <w:r w:rsidR="00954DBD" w:rsidRPr="008770EB">
        <w:rPr>
          <w:rFonts w:ascii="Calibri" w:hAnsi="Calibri" w:cs="Calibri"/>
          <w:b/>
          <w:bCs/>
          <w:sz w:val="22"/>
          <w:szCs w:val="22"/>
          <w:lang w:val="de-DE"/>
        </w:rPr>
        <w:t>Zuckerreduktion</w:t>
      </w:r>
      <w:r w:rsidR="002C4E98" w:rsidRPr="008770EB">
        <w:rPr>
          <w:rFonts w:ascii="Calibri" w:hAnsi="Calibri" w:cs="Calibri"/>
          <w:b/>
          <w:bCs/>
          <w:sz w:val="22"/>
          <w:szCs w:val="22"/>
          <w:lang w:val="de-DE"/>
        </w:rPr>
        <w:t xml:space="preserve"> und </w:t>
      </w:r>
      <w:r w:rsidR="00A068B0" w:rsidRPr="008770EB">
        <w:rPr>
          <w:rFonts w:ascii="Calibri" w:hAnsi="Calibri" w:cs="Calibri"/>
          <w:b/>
          <w:bCs/>
          <w:sz w:val="22"/>
          <w:szCs w:val="22"/>
          <w:lang w:val="de-DE"/>
        </w:rPr>
        <w:t>zeitgemäßer Geschmack</w:t>
      </w:r>
    </w:p>
    <w:p w14:paraId="7A32BF84" w14:textId="77777777" w:rsidR="003C234E" w:rsidRPr="009571B3" w:rsidRDefault="003C234E" w:rsidP="003C234E">
      <w:pPr>
        <w:ind w:right="-284"/>
        <w:jc w:val="both"/>
        <w:rPr>
          <w:rFonts w:ascii="Calibri" w:hAnsi="Calibri" w:cs="Calibri"/>
          <w:b/>
          <w:bCs/>
          <w:sz w:val="22"/>
          <w:szCs w:val="22"/>
          <w:lang w:val="de-DE"/>
        </w:rPr>
      </w:pPr>
    </w:p>
    <w:p w14:paraId="462EC301" w14:textId="6A2F0DFF" w:rsidR="000A22A1" w:rsidRPr="009C5DBD" w:rsidRDefault="003C234E" w:rsidP="009C5DBD">
      <w:pPr>
        <w:ind w:right="-284"/>
        <w:jc w:val="both"/>
        <w:rPr>
          <w:rFonts w:ascii="Calibri" w:hAnsi="Calibri" w:cs="Calibri"/>
          <w:sz w:val="22"/>
          <w:szCs w:val="22"/>
        </w:rPr>
      </w:pPr>
      <w:r w:rsidRPr="009571B3">
        <w:rPr>
          <w:rFonts w:ascii="Calibri" w:hAnsi="Calibri" w:cs="Calibri"/>
          <w:sz w:val="22"/>
          <w:szCs w:val="22"/>
          <w:lang w:val="de-DE"/>
        </w:rPr>
        <w:t xml:space="preserve">Im Rahmen des Sorten-Relaunchs wurde auch an Rezeptur, </w:t>
      </w:r>
      <w:r w:rsidR="009A10EB">
        <w:rPr>
          <w:rFonts w:ascii="Calibri" w:hAnsi="Calibri" w:cs="Calibri"/>
          <w:sz w:val="22"/>
          <w:szCs w:val="22"/>
          <w:lang w:val="de-DE"/>
        </w:rPr>
        <w:t>Aroma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 und Zuckeranteil der Limonaden gefeilt. </w:t>
      </w:r>
      <w:r w:rsidR="00811BB5">
        <w:rPr>
          <w:rFonts w:ascii="Calibri" w:hAnsi="Calibri" w:cs="Calibri"/>
          <w:sz w:val="22"/>
          <w:szCs w:val="22"/>
        </w:rPr>
        <w:t>Mit dem Ziel</w:t>
      </w:r>
      <w:r w:rsidR="00FF6CC5">
        <w:rPr>
          <w:rFonts w:ascii="Calibri" w:hAnsi="Calibri" w:cs="Calibri"/>
          <w:sz w:val="22"/>
          <w:szCs w:val="22"/>
        </w:rPr>
        <w:t xml:space="preserve">, </w:t>
      </w:r>
      <w:r w:rsidR="002D2AB4" w:rsidRPr="002D2AB4">
        <w:rPr>
          <w:rFonts w:ascii="Calibri" w:hAnsi="Calibri" w:cs="Calibri"/>
          <w:sz w:val="22"/>
          <w:szCs w:val="22"/>
        </w:rPr>
        <w:t>ei</w:t>
      </w:r>
      <w:r w:rsidR="00FF6CC5">
        <w:rPr>
          <w:rFonts w:ascii="Calibri" w:hAnsi="Calibri" w:cs="Calibri"/>
          <w:sz w:val="22"/>
          <w:szCs w:val="22"/>
        </w:rPr>
        <w:t>n</w:t>
      </w:r>
      <w:r w:rsidR="009A10EB">
        <w:rPr>
          <w:rFonts w:ascii="Calibri" w:hAnsi="Calibri" w:cs="Calibri"/>
          <w:sz w:val="22"/>
          <w:szCs w:val="22"/>
        </w:rPr>
        <w:t xml:space="preserve">en </w:t>
      </w:r>
      <w:r w:rsidR="00FF6CC5">
        <w:rPr>
          <w:rFonts w:ascii="Calibri" w:hAnsi="Calibri" w:cs="Calibri"/>
          <w:sz w:val="22"/>
          <w:szCs w:val="22"/>
        </w:rPr>
        <w:t>moderne</w:t>
      </w:r>
      <w:r w:rsidR="009A10EB">
        <w:rPr>
          <w:rFonts w:ascii="Calibri" w:hAnsi="Calibri" w:cs="Calibri"/>
          <w:sz w:val="22"/>
          <w:szCs w:val="22"/>
        </w:rPr>
        <w:t>n</w:t>
      </w:r>
      <w:r w:rsidR="00AE3E1F">
        <w:rPr>
          <w:rFonts w:ascii="Calibri" w:hAnsi="Calibri" w:cs="Calibri"/>
          <w:sz w:val="22"/>
          <w:szCs w:val="22"/>
        </w:rPr>
        <w:t>, vollen Limo-</w:t>
      </w:r>
      <w:r w:rsidR="009A10EB">
        <w:rPr>
          <w:rFonts w:ascii="Calibri" w:hAnsi="Calibri" w:cs="Calibri"/>
          <w:sz w:val="22"/>
          <w:szCs w:val="22"/>
        </w:rPr>
        <w:t xml:space="preserve">Geschmack </w:t>
      </w:r>
      <w:r w:rsidR="002D2AB4" w:rsidRPr="002D2AB4">
        <w:rPr>
          <w:rFonts w:ascii="Calibri" w:hAnsi="Calibri" w:cs="Calibri"/>
          <w:sz w:val="22"/>
          <w:szCs w:val="22"/>
        </w:rPr>
        <w:t>ohne unnötige Süße</w:t>
      </w:r>
      <w:r w:rsidR="00FF6CC5">
        <w:rPr>
          <w:rFonts w:ascii="Calibri" w:hAnsi="Calibri" w:cs="Calibri"/>
          <w:sz w:val="22"/>
          <w:szCs w:val="22"/>
        </w:rPr>
        <w:t xml:space="preserve"> zu kreieren</w:t>
      </w:r>
      <w:r w:rsidR="002D2AB4" w:rsidRPr="002D2AB4">
        <w:rPr>
          <w:rFonts w:ascii="Calibri" w:hAnsi="Calibri" w:cs="Calibri"/>
          <w:sz w:val="22"/>
          <w:szCs w:val="22"/>
        </w:rPr>
        <w:t xml:space="preserve">, </w:t>
      </w:r>
      <w:r w:rsidR="009A10EB">
        <w:rPr>
          <w:rFonts w:ascii="Calibri" w:hAnsi="Calibri" w:cs="Calibri"/>
          <w:sz w:val="22"/>
          <w:szCs w:val="22"/>
        </w:rPr>
        <w:t>der</w:t>
      </w:r>
      <w:r w:rsidR="002D2AB4" w:rsidRPr="002D2AB4">
        <w:rPr>
          <w:rFonts w:ascii="Calibri" w:hAnsi="Calibri" w:cs="Calibri"/>
          <w:sz w:val="22"/>
          <w:szCs w:val="22"/>
        </w:rPr>
        <w:t xml:space="preserve"> sowohl pur als auch als </w:t>
      </w:r>
      <w:r w:rsidR="002D2AB4" w:rsidRPr="008770EB">
        <w:rPr>
          <w:rFonts w:ascii="Calibri" w:hAnsi="Calibri" w:cs="Calibri"/>
          <w:sz w:val="22"/>
          <w:szCs w:val="22"/>
        </w:rPr>
        <w:t xml:space="preserve">Basis für Mixgetränke </w:t>
      </w:r>
      <w:r w:rsidR="00E137D4" w:rsidRPr="008770EB">
        <w:rPr>
          <w:rFonts w:ascii="Calibri" w:hAnsi="Calibri" w:cs="Calibri"/>
          <w:sz w:val="22"/>
          <w:szCs w:val="22"/>
        </w:rPr>
        <w:t>überzeugt</w:t>
      </w:r>
      <w:r w:rsidR="002D2AB4" w:rsidRPr="008770EB">
        <w:rPr>
          <w:rFonts w:ascii="Calibri" w:hAnsi="Calibri" w:cs="Calibri"/>
          <w:sz w:val="22"/>
          <w:szCs w:val="22"/>
        </w:rPr>
        <w:t xml:space="preserve">. </w:t>
      </w:r>
      <w:r w:rsidRPr="008770EB">
        <w:rPr>
          <w:rFonts w:ascii="Calibri" w:hAnsi="Calibri" w:cs="Calibri"/>
          <w:sz w:val="22"/>
          <w:szCs w:val="22"/>
          <w:lang w:val="de-DE"/>
        </w:rPr>
        <w:t xml:space="preserve">Das Ergebnis: Dank eines </w:t>
      </w:r>
      <w:r w:rsidR="00954DBD" w:rsidRPr="008770EB">
        <w:rPr>
          <w:rFonts w:ascii="Calibri" w:hAnsi="Calibri" w:cs="Calibri"/>
          <w:sz w:val="22"/>
          <w:szCs w:val="22"/>
          <w:lang w:val="de-DE"/>
        </w:rPr>
        <w:t xml:space="preserve">hohen </w:t>
      </w:r>
      <w:r w:rsidR="008407EA" w:rsidRPr="008770EB">
        <w:rPr>
          <w:rFonts w:ascii="Calibri" w:hAnsi="Calibri" w:cs="Calibri"/>
          <w:sz w:val="22"/>
          <w:szCs w:val="22"/>
          <w:lang w:val="de-DE"/>
        </w:rPr>
        <w:t>Anteils an natürlichem</w:t>
      </w:r>
      <w:r w:rsidRPr="008770EB">
        <w:rPr>
          <w:rFonts w:ascii="Calibri" w:hAnsi="Calibri" w:cs="Calibri"/>
          <w:sz w:val="22"/>
          <w:szCs w:val="22"/>
          <w:lang w:val="de-DE"/>
        </w:rPr>
        <w:t xml:space="preserve"> Fruchts</w:t>
      </w:r>
      <w:r w:rsidR="008407EA" w:rsidRPr="008770EB">
        <w:rPr>
          <w:rFonts w:ascii="Calibri" w:hAnsi="Calibri" w:cs="Calibri"/>
          <w:sz w:val="22"/>
          <w:szCs w:val="22"/>
          <w:lang w:val="de-DE"/>
        </w:rPr>
        <w:t>aft</w:t>
      </w:r>
      <w:r w:rsidRPr="008770EB">
        <w:rPr>
          <w:rFonts w:ascii="Calibri" w:hAnsi="Calibri" w:cs="Calibri"/>
          <w:sz w:val="22"/>
          <w:szCs w:val="22"/>
          <w:lang w:val="de-DE"/>
        </w:rPr>
        <w:t xml:space="preserve"> (Orange: 4,5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8770EB">
        <w:rPr>
          <w:rFonts w:ascii="Calibri" w:hAnsi="Calibri" w:cs="Calibri"/>
          <w:sz w:val="22"/>
          <w:szCs w:val="22"/>
          <w:lang w:val="de-DE"/>
        </w:rPr>
        <w:t>%, Zitrone</w:t>
      </w:r>
      <w:r w:rsidR="00191AC2" w:rsidRPr="008770EB">
        <w:rPr>
          <w:rFonts w:ascii="Calibri" w:hAnsi="Calibri" w:cs="Calibri"/>
          <w:sz w:val="22"/>
          <w:szCs w:val="22"/>
          <w:lang w:val="de-DE"/>
        </w:rPr>
        <w:t>:</w:t>
      </w:r>
      <w:r w:rsidRPr="008770EB">
        <w:rPr>
          <w:rFonts w:ascii="Calibri" w:hAnsi="Calibri" w:cs="Calibri"/>
          <w:sz w:val="22"/>
          <w:szCs w:val="22"/>
          <w:lang w:val="de-DE"/>
        </w:rPr>
        <w:t xml:space="preserve"> 6 %, Rhabarber-Mirabelle</w:t>
      </w:r>
      <w:r w:rsidR="00191AC2" w:rsidRPr="008770EB">
        <w:rPr>
          <w:rFonts w:ascii="Calibri" w:hAnsi="Calibri" w:cs="Calibri"/>
          <w:sz w:val="22"/>
          <w:szCs w:val="22"/>
          <w:lang w:val="de-DE"/>
        </w:rPr>
        <w:t>:</w:t>
      </w:r>
      <w:r w:rsidRPr="008770EB">
        <w:rPr>
          <w:rFonts w:ascii="Calibri" w:hAnsi="Calibri" w:cs="Calibri"/>
          <w:sz w:val="22"/>
          <w:szCs w:val="22"/>
          <w:lang w:val="de-DE"/>
        </w:rPr>
        <w:t xml:space="preserve"> 8</w:t>
      </w:r>
      <w:r w:rsidR="004335DE" w:rsidRPr="008770EB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8770EB">
        <w:rPr>
          <w:rFonts w:ascii="Calibri" w:hAnsi="Calibri" w:cs="Calibri"/>
          <w:sz w:val="22"/>
          <w:szCs w:val="22"/>
          <w:lang w:val="de-DE"/>
        </w:rPr>
        <w:t xml:space="preserve">%) </w:t>
      </w:r>
      <w:r w:rsidR="005C5C09" w:rsidRPr="008770EB">
        <w:rPr>
          <w:rFonts w:ascii="Calibri" w:hAnsi="Calibri" w:cs="Calibri"/>
          <w:sz w:val="22"/>
          <w:szCs w:val="22"/>
          <w:lang w:val="de-DE"/>
        </w:rPr>
        <w:t xml:space="preserve">bieten </w:t>
      </w:r>
      <w:r w:rsidRPr="008770EB">
        <w:rPr>
          <w:rFonts w:ascii="Calibri" w:hAnsi="Calibri" w:cs="Calibri"/>
          <w:sz w:val="22"/>
          <w:szCs w:val="22"/>
          <w:lang w:val="de-DE"/>
        </w:rPr>
        <w:t>die</w:t>
      </w:r>
      <w:r w:rsidR="00FE16D9">
        <w:rPr>
          <w:rFonts w:ascii="Calibri" w:hAnsi="Calibri" w:cs="Calibri"/>
          <w:sz w:val="22"/>
          <w:szCs w:val="22"/>
          <w:lang w:val="de-DE"/>
        </w:rPr>
        <w:t>se</w:t>
      </w:r>
      <w:r w:rsidRPr="008770EB">
        <w:rPr>
          <w:rFonts w:ascii="Calibri" w:hAnsi="Calibri" w:cs="Calibri"/>
          <w:sz w:val="22"/>
          <w:szCs w:val="22"/>
          <w:lang w:val="de-DE"/>
        </w:rPr>
        <w:t xml:space="preserve"> drei „Stieglitz“-Limonaden </w:t>
      </w:r>
      <w:r w:rsidR="005C5C09" w:rsidRPr="008770EB">
        <w:rPr>
          <w:rFonts w:ascii="Calibri" w:hAnsi="Calibri" w:cs="Calibri"/>
          <w:sz w:val="22"/>
          <w:szCs w:val="22"/>
          <w:lang w:val="de-DE"/>
        </w:rPr>
        <w:t>ein</w:t>
      </w:r>
      <w:r w:rsidRPr="008770EB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954DBD" w:rsidRPr="008770EB">
        <w:rPr>
          <w:rFonts w:ascii="Calibri" w:hAnsi="Calibri" w:cs="Calibri"/>
          <w:sz w:val="22"/>
          <w:szCs w:val="22"/>
          <w:lang w:val="de-DE"/>
        </w:rPr>
        <w:t xml:space="preserve">natürlich-fruchtiges </w:t>
      </w:r>
      <w:r w:rsidRPr="008770EB">
        <w:rPr>
          <w:rFonts w:ascii="Calibri" w:hAnsi="Calibri" w:cs="Calibri"/>
          <w:sz w:val="22"/>
          <w:szCs w:val="22"/>
          <w:lang w:val="de-DE"/>
        </w:rPr>
        <w:t>Geschmack</w:t>
      </w:r>
      <w:r w:rsidR="005C5C09" w:rsidRPr="008770EB">
        <w:rPr>
          <w:rFonts w:ascii="Calibri" w:hAnsi="Calibri" w:cs="Calibri"/>
          <w:sz w:val="22"/>
          <w:szCs w:val="22"/>
          <w:lang w:val="de-DE"/>
        </w:rPr>
        <w:t>serlebnis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. Für erfrischende Leichtigkeit sorgt </w:t>
      </w:r>
      <w:r w:rsidR="006D18AD">
        <w:rPr>
          <w:rFonts w:ascii="Calibri" w:hAnsi="Calibri" w:cs="Calibri"/>
          <w:sz w:val="22"/>
          <w:szCs w:val="22"/>
          <w:lang w:val="de-DE"/>
        </w:rPr>
        <w:t>vor allem der</w:t>
      </w:r>
      <w:r w:rsidR="00BD0D68">
        <w:rPr>
          <w:rFonts w:ascii="Calibri" w:hAnsi="Calibri" w:cs="Calibri"/>
          <w:sz w:val="22"/>
          <w:szCs w:val="22"/>
          <w:lang w:val="de-DE"/>
        </w:rPr>
        <w:t xml:space="preserve"> im Vergleich zu den </w:t>
      </w:r>
      <w:r w:rsidR="007E3374">
        <w:rPr>
          <w:rFonts w:ascii="Calibri" w:hAnsi="Calibri" w:cs="Calibri"/>
          <w:sz w:val="22"/>
          <w:szCs w:val="22"/>
          <w:lang w:val="de-DE"/>
        </w:rPr>
        <w:t>Vorgänger-Limonaden</w:t>
      </w:r>
      <w:r w:rsidR="006D18AD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103707">
        <w:rPr>
          <w:rFonts w:ascii="Calibri" w:hAnsi="Calibri" w:cs="Calibri"/>
          <w:sz w:val="22"/>
          <w:szCs w:val="22"/>
          <w:lang w:val="de-DE"/>
        </w:rPr>
        <w:t>reduzierte Zuckeranteil</w:t>
      </w:r>
      <w:r w:rsidR="005C5C09">
        <w:rPr>
          <w:rFonts w:ascii="Calibri" w:hAnsi="Calibri" w:cs="Calibri"/>
          <w:sz w:val="22"/>
          <w:szCs w:val="22"/>
          <w:lang w:val="de-DE"/>
        </w:rPr>
        <w:t>: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 Die</w:t>
      </w:r>
      <w:r w:rsidR="00BB00FA" w:rsidRPr="009571B3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5C5C09">
        <w:rPr>
          <w:rFonts w:ascii="Calibri" w:hAnsi="Calibri" w:cs="Calibri"/>
          <w:sz w:val="22"/>
          <w:szCs w:val="22"/>
          <w:lang w:val="de-DE"/>
        </w:rPr>
        <w:t xml:space="preserve">Sorten 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Orange </w:t>
      </w:r>
      <w:r w:rsidR="005C5C09">
        <w:rPr>
          <w:rFonts w:ascii="Calibri" w:hAnsi="Calibri" w:cs="Calibri"/>
          <w:sz w:val="22"/>
          <w:szCs w:val="22"/>
          <w:lang w:val="de-DE"/>
        </w:rPr>
        <w:t xml:space="preserve">und Zitrone mit jeweils 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6,9 </w:t>
      </w:r>
      <w:r w:rsidR="005C5C09">
        <w:rPr>
          <w:rFonts w:ascii="Calibri" w:hAnsi="Calibri" w:cs="Calibri"/>
          <w:sz w:val="22"/>
          <w:szCs w:val="22"/>
          <w:lang w:val="de-DE"/>
        </w:rPr>
        <w:t xml:space="preserve">Gramm pro 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100 </w:t>
      </w:r>
      <w:r w:rsidR="00BE4EAF">
        <w:rPr>
          <w:rFonts w:ascii="Calibri" w:hAnsi="Calibri" w:cs="Calibri"/>
          <w:sz w:val="22"/>
          <w:szCs w:val="22"/>
          <w:lang w:val="de-DE"/>
        </w:rPr>
        <w:t xml:space="preserve">Milliliter 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und Rhabarber-Mirabelle </w:t>
      </w:r>
      <w:r w:rsidR="00BE4EAF">
        <w:rPr>
          <w:rFonts w:ascii="Calibri" w:hAnsi="Calibri" w:cs="Calibri"/>
          <w:sz w:val="22"/>
          <w:szCs w:val="22"/>
          <w:lang w:val="de-DE"/>
        </w:rPr>
        <w:t xml:space="preserve">sogar mit nur 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5,9 </w:t>
      </w:r>
      <w:r w:rsidR="00BE4EAF">
        <w:rPr>
          <w:rFonts w:ascii="Calibri" w:hAnsi="Calibri" w:cs="Calibri"/>
          <w:sz w:val="22"/>
          <w:szCs w:val="22"/>
          <w:lang w:val="de-DE"/>
        </w:rPr>
        <w:t xml:space="preserve">Gramm pro 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100 </w:t>
      </w:r>
      <w:r w:rsidR="00BE4EAF">
        <w:rPr>
          <w:rFonts w:ascii="Calibri" w:hAnsi="Calibri" w:cs="Calibri"/>
          <w:sz w:val="22"/>
          <w:szCs w:val="22"/>
          <w:lang w:val="de-DE"/>
        </w:rPr>
        <w:t>Milliliter.</w:t>
      </w:r>
      <w:r w:rsidR="00F602C4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C736B8" w:rsidRPr="00C736B8">
        <w:rPr>
          <w:rFonts w:ascii="Calibri" w:hAnsi="Calibri" w:cs="Calibri"/>
          <w:sz w:val="22"/>
          <w:szCs w:val="22"/>
          <w:lang w:val="de-DE"/>
        </w:rPr>
        <w:t xml:space="preserve">Durch ihre ausgewogene Aromatik eignen sich </w:t>
      </w:r>
      <w:r w:rsidR="00ED1F2B">
        <w:rPr>
          <w:rFonts w:ascii="Calibri" w:hAnsi="Calibri" w:cs="Calibri"/>
          <w:sz w:val="22"/>
          <w:szCs w:val="22"/>
          <w:lang w:val="de-DE"/>
        </w:rPr>
        <w:t>die</w:t>
      </w:r>
      <w:r w:rsidR="00C736B8" w:rsidRPr="00C736B8">
        <w:rPr>
          <w:rFonts w:ascii="Calibri" w:hAnsi="Calibri" w:cs="Calibri"/>
          <w:sz w:val="22"/>
          <w:szCs w:val="22"/>
          <w:lang w:val="de-DE"/>
        </w:rPr>
        <w:t xml:space="preserve"> „Stieglitz“-Limonaden ideal für moderne Mixgetränke – von klassischen Longdrink</w:t>
      </w:r>
      <w:r w:rsidR="00DF0552">
        <w:rPr>
          <w:rFonts w:ascii="Calibri" w:hAnsi="Calibri" w:cs="Calibri"/>
          <w:sz w:val="22"/>
          <w:szCs w:val="22"/>
          <w:lang w:val="de-DE"/>
        </w:rPr>
        <w:t>s</w:t>
      </w:r>
      <w:r w:rsidR="00C736B8" w:rsidRPr="00C736B8">
        <w:rPr>
          <w:rFonts w:ascii="Calibri" w:hAnsi="Calibri" w:cs="Calibri"/>
          <w:sz w:val="22"/>
          <w:szCs w:val="22"/>
          <w:lang w:val="de-DE"/>
        </w:rPr>
        <w:t xml:space="preserve"> bis hin zu kreativen alkoholfreien Spritz-Varianten.</w:t>
      </w:r>
      <w:r w:rsidR="00ED1F2B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5B45C26D" w14:textId="77777777" w:rsidR="00AA6C06" w:rsidRDefault="00AA6C06" w:rsidP="00351DC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8B3019" w14:textId="77777777" w:rsidR="001D7BC8" w:rsidRDefault="001D7BC8" w:rsidP="00351DC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ABF2933" w14:textId="77777777" w:rsidR="001D7BC8" w:rsidRDefault="001D7BC8" w:rsidP="00351DC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126280" w14:textId="77777777" w:rsidR="001D7BC8" w:rsidRDefault="001D7BC8" w:rsidP="00351DC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19F38D7" w14:textId="77777777" w:rsidR="001D7BC8" w:rsidRDefault="001D7BC8" w:rsidP="00351DC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87C37B0" w14:textId="77777777" w:rsidR="001D7BC8" w:rsidRDefault="001D7BC8" w:rsidP="00351DC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34E446E" w14:textId="77777777" w:rsidR="001D7BC8" w:rsidRDefault="001D7BC8" w:rsidP="00351DC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A8814F" w14:textId="7EF0143F" w:rsidR="00351DC1" w:rsidRPr="009571B3" w:rsidRDefault="001612D3" w:rsidP="00351DC1">
      <w:pPr>
        <w:jc w:val="both"/>
        <w:rPr>
          <w:rFonts w:ascii="Calibri" w:hAnsi="Calibri" w:cs="Calibri"/>
          <w:b/>
          <w:bCs/>
          <w:sz w:val="22"/>
          <w:szCs w:val="22"/>
          <w:lang w:val="de-DE"/>
        </w:rPr>
      </w:pPr>
      <w:r>
        <w:rPr>
          <w:rFonts w:ascii="Calibri" w:hAnsi="Calibri" w:cs="Calibri"/>
          <w:b/>
          <w:bCs/>
          <w:sz w:val="22"/>
          <w:szCs w:val="22"/>
        </w:rPr>
        <w:t>NEU</w:t>
      </w:r>
      <w:r w:rsidR="00351DC1" w:rsidRPr="009571B3">
        <w:rPr>
          <w:rFonts w:ascii="Calibri" w:hAnsi="Calibri" w:cs="Calibri"/>
          <w:b/>
          <w:bCs/>
          <w:sz w:val="22"/>
          <w:szCs w:val="22"/>
          <w:lang w:val="de-DE"/>
        </w:rPr>
        <w:t xml:space="preserve">: </w:t>
      </w:r>
      <w:r w:rsidR="00434D27" w:rsidRPr="009571B3">
        <w:rPr>
          <w:rFonts w:ascii="Calibri" w:hAnsi="Calibri" w:cs="Calibri"/>
          <w:b/>
          <w:bCs/>
          <w:sz w:val="22"/>
          <w:szCs w:val="22"/>
          <w:lang w:val="de-DE"/>
        </w:rPr>
        <w:t>„</w:t>
      </w:r>
      <w:r w:rsidR="003C234E" w:rsidRPr="009571B3">
        <w:rPr>
          <w:rFonts w:ascii="Calibri" w:hAnsi="Calibri" w:cs="Calibri"/>
          <w:b/>
          <w:bCs/>
          <w:sz w:val="22"/>
          <w:szCs w:val="22"/>
          <w:lang w:val="de-DE"/>
        </w:rPr>
        <w:t>Stieglitz</w:t>
      </w:r>
      <w:r w:rsidR="00434D27" w:rsidRPr="009571B3">
        <w:rPr>
          <w:rFonts w:ascii="Calibri" w:hAnsi="Calibri" w:cs="Calibri"/>
          <w:b/>
          <w:bCs/>
          <w:sz w:val="22"/>
          <w:szCs w:val="22"/>
          <w:lang w:val="de-DE"/>
        </w:rPr>
        <w:t>“</w:t>
      </w:r>
      <w:r w:rsidR="003C234E" w:rsidRPr="009571B3">
        <w:rPr>
          <w:rFonts w:ascii="Calibri" w:hAnsi="Calibri" w:cs="Calibri"/>
          <w:b/>
          <w:bCs/>
          <w:sz w:val="22"/>
          <w:szCs w:val="22"/>
          <w:lang w:val="de-DE"/>
        </w:rPr>
        <w:t xml:space="preserve">-Limonaden in </w:t>
      </w:r>
      <w:r w:rsidR="00351DC1" w:rsidRPr="009571B3">
        <w:rPr>
          <w:rFonts w:ascii="Calibri" w:hAnsi="Calibri" w:cs="Calibri"/>
          <w:b/>
          <w:bCs/>
          <w:sz w:val="22"/>
          <w:szCs w:val="22"/>
          <w:lang w:val="de-DE"/>
        </w:rPr>
        <w:t>recycelbare</w:t>
      </w:r>
      <w:r w:rsidR="003C234E" w:rsidRPr="009571B3">
        <w:rPr>
          <w:rFonts w:ascii="Calibri" w:hAnsi="Calibri" w:cs="Calibri"/>
          <w:b/>
          <w:bCs/>
          <w:sz w:val="22"/>
          <w:szCs w:val="22"/>
          <w:lang w:val="de-DE"/>
        </w:rPr>
        <w:t>n</w:t>
      </w:r>
      <w:r w:rsidR="00351DC1" w:rsidRPr="009571B3">
        <w:rPr>
          <w:rFonts w:ascii="Calibri" w:hAnsi="Calibri" w:cs="Calibri"/>
          <w:b/>
          <w:bCs/>
          <w:sz w:val="22"/>
          <w:szCs w:val="22"/>
          <w:lang w:val="de-DE"/>
        </w:rPr>
        <w:t xml:space="preserve"> Aludose</w:t>
      </w:r>
      <w:r w:rsidR="003C234E" w:rsidRPr="009571B3">
        <w:rPr>
          <w:rFonts w:ascii="Calibri" w:hAnsi="Calibri" w:cs="Calibri"/>
          <w:b/>
          <w:bCs/>
          <w:sz w:val="22"/>
          <w:szCs w:val="22"/>
          <w:lang w:val="de-DE"/>
        </w:rPr>
        <w:t>n</w:t>
      </w:r>
      <w:r w:rsidR="00351DC1" w:rsidRPr="009571B3">
        <w:rPr>
          <w:rFonts w:ascii="Calibri" w:hAnsi="Calibri" w:cs="Calibri"/>
          <w:b/>
          <w:bCs/>
          <w:sz w:val="22"/>
          <w:szCs w:val="22"/>
          <w:lang w:val="de-DE"/>
        </w:rPr>
        <w:t xml:space="preserve"> </w:t>
      </w:r>
    </w:p>
    <w:p w14:paraId="72318A7B" w14:textId="77777777" w:rsidR="00954DBD" w:rsidRDefault="00954DBD" w:rsidP="007330B3">
      <w:p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</w:p>
    <w:p w14:paraId="79A86244" w14:textId="6630AFC1" w:rsidR="007330B3" w:rsidRPr="0025780F" w:rsidRDefault="00351DC1" w:rsidP="007330B3">
      <w:p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  <w:r w:rsidRPr="009571B3">
        <w:rPr>
          <w:rFonts w:ascii="Calibri" w:hAnsi="Calibri" w:cs="Calibri"/>
          <w:sz w:val="22"/>
          <w:szCs w:val="22"/>
          <w:lang w:val="de-DE"/>
        </w:rPr>
        <w:t>Ebenfalls neu</w:t>
      </w:r>
      <w:r w:rsidR="001B1483" w:rsidRPr="009571B3">
        <w:rPr>
          <w:rFonts w:ascii="Calibri" w:hAnsi="Calibri" w:cs="Calibri"/>
          <w:sz w:val="22"/>
          <w:szCs w:val="22"/>
          <w:lang w:val="de-DE"/>
        </w:rPr>
        <w:t xml:space="preserve"> ist, dass es die 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„Stieglitz“-Limos </w:t>
      </w:r>
      <w:r w:rsidR="001B1483" w:rsidRPr="009571B3">
        <w:rPr>
          <w:rFonts w:ascii="Calibri" w:hAnsi="Calibri" w:cs="Calibri"/>
          <w:sz w:val="22"/>
          <w:szCs w:val="22"/>
          <w:lang w:val="de-DE"/>
        </w:rPr>
        <w:t xml:space="preserve">ab April </w:t>
      </w:r>
      <w:r w:rsidR="00FF7B6F" w:rsidRPr="00FF7B6F">
        <w:rPr>
          <w:rFonts w:ascii="Calibri" w:hAnsi="Calibri" w:cs="Calibri"/>
          <w:sz w:val="22"/>
          <w:szCs w:val="22"/>
        </w:rPr>
        <w:t xml:space="preserve">als bewusste Ergänzung zur bewährten Mehrweg-Flasche </w:t>
      </w:r>
      <w:r w:rsidRPr="009571B3">
        <w:rPr>
          <w:rFonts w:ascii="Calibri" w:hAnsi="Calibri" w:cs="Calibri"/>
          <w:sz w:val="22"/>
          <w:szCs w:val="22"/>
          <w:lang w:val="de-DE"/>
        </w:rPr>
        <w:t>in der 0,33</w:t>
      </w:r>
      <w:r w:rsidR="00DD3A1B">
        <w:rPr>
          <w:rFonts w:ascii="Calibri" w:hAnsi="Calibri" w:cs="Calibri"/>
          <w:sz w:val="22"/>
          <w:szCs w:val="22"/>
          <w:lang w:val="de-DE"/>
        </w:rPr>
        <w:t>-</w:t>
      </w:r>
      <w:r w:rsidRPr="009571B3">
        <w:rPr>
          <w:rFonts w:ascii="Calibri" w:hAnsi="Calibri" w:cs="Calibri"/>
          <w:sz w:val="22"/>
          <w:szCs w:val="22"/>
          <w:lang w:val="de-DE"/>
        </w:rPr>
        <w:t>Liter-</w:t>
      </w:r>
      <w:r w:rsidR="00954DBD" w:rsidRPr="0083750B">
        <w:rPr>
          <w:rFonts w:ascii="Calibri" w:hAnsi="Calibri" w:cs="Calibri"/>
          <w:sz w:val="22"/>
          <w:szCs w:val="22"/>
          <w:lang w:val="de-DE"/>
        </w:rPr>
        <w:t>Einwegpfand</w:t>
      </w:r>
      <w:r w:rsidRPr="009571B3">
        <w:rPr>
          <w:rFonts w:ascii="Calibri" w:hAnsi="Calibri" w:cs="Calibri"/>
          <w:sz w:val="22"/>
          <w:szCs w:val="22"/>
          <w:lang w:val="de-DE"/>
        </w:rPr>
        <w:t>-Dose</w:t>
      </w:r>
      <w:r w:rsidR="001B1483" w:rsidRPr="009571B3">
        <w:rPr>
          <w:rFonts w:ascii="Calibri" w:hAnsi="Calibri" w:cs="Calibri"/>
          <w:sz w:val="22"/>
          <w:szCs w:val="22"/>
          <w:lang w:val="de-DE"/>
        </w:rPr>
        <w:t xml:space="preserve"> gibt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. Das hat mehrere Gründe: Einerseits greifen die </w:t>
      </w:r>
      <w:proofErr w:type="spellStart"/>
      <w:proofErr w:type="gramStart"/>
      <w:r w:rsidRPr="009571B3">
        <w:rPr>
          <w:rFonts w:ascii="Calibri" w:hAnsi="Calibri" w:cs="Calibri"/>
          <w:sz w:val="22"/>
          <w:szCs w:val="22"/>
          <w:lang w:val="de-DE"/>
        </w:rPr>
        <w:t>Konsument:innen</w:t>
      </w:r>
      <w:proofErr w:type="spellEnd"/>
      <w:proofErr w:type="gramEnd"/>
      <w:r w:rsidRPr="009571B3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B86A29" w:rsidRPr="009571B3">
        <w:rPr>
          <w:rFonts w:ascii="Calibri" w:hAnsi="Calibri" w:cs="Calibri"/>
          <w:sz w:val="22"/>
          <w:szCs w:val="22"/>
          <w:lang w:val="de-DE"/>
        </w:rPr>
        <w:t>in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 Alltag und Freizeit gern zu diesem Gebinde</w:t>
      </w:r>
      <w:r w:rsidR="0025780F">
        <w:rPr>
          <w:rFonts w:ascii="Calibri" w:hAnsi="Calibri" w:cs="Calibri"/>
          <w:sz w:val="22"/>
          <w:szCs w:val="22"/>
          <w:lang w:val="de-DE"/>
        </w:rPr>
        <w:t xml:space="preserve">, das </w:t>
      </w:r>
      <w:r w:rsidR="0025780F" w:rsidRPr="0025780F">
        <w:rPr>
          <w:rFonts w:ascii="Calibri" w:hAnsi="Calibri" w:cs="Calibri"/>
          <w:sz w:val="22"/>
          <w:szCs w:val="22"/>
          <w:lang w:val="de-DE"/>
        </w:rPr>
        <w:t>überall dort</w:t>
      </w:r>
      <w:r w:rsidR="0025780F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25780F" w:rsidRPr="0025780F">
        <w:rPr>
          <w:rFonts w:ascii="Calibri" w:hAnsi="Calibri" w:cs="Calibri"/>
          <w:sz w:val="22"/>
          <w:szCs w:val="22"/>
          <w:lang w:val="de-DE"/>
        </w:rPr>
        <w:t xml:space="preserve">neue mobile Genussmomente </w:t>
      </w:r>
      <w:r w:rsidR="0025780F">
        <w:rPr>
          <w:rFonts w:ascii="Calibri" w:hAnsi="Calibri" w:cs="Calibri"/>
          <w:sz w:val="22"/>
          <w:szCs w:val="22"/>
          <w:lang w:val="de-DE"/>
        </w:rPr>
        <w:t>erschließt</w:t>
      </w:r>
      <w:r w:rsidR="0025780F" w:rsidRPr="0025780F">
        <w:rPr>
          <w:rFonts w:ascii="Calibri" w:hAnsi="Calibri" w:cs="Calibri"/>
          <w:sz w:val="22"/>
          <w:szCs w:val="22"/>
          <w:lang w:val="de-DE"/>
        </w:rPr>
        <w:t>, wo Flexibilität gefragt ist</w:t>
      </w:r>
      <w:r w:rsidRPr="009571B3">
        <w:rPr>
          <w:rFonts w:ascii="Calibri" w:hAnsi="Calibri" w:cs="Calibri"/>
          <w:sz w:val="22"/>
          <w:szCs w:val="22"/>
          <w:lang w:val="de-DE"/>
        </w:rPr>
        <w:t>. Außerdem wird das nachhaltige Dosen-Recycling mittlerweile gut angenommen</w:t>
      </w:r>
      <w:r w:rsidR="008D6707">
        <w:rPr>
          <w:rFonts w:ascii="Calibri" w:hAnsi="Calibri" w:cs="Calibri"/>
          <w:sz w:val="22"/>
          <w:szCs w:val="22"/>
          <w:lang w:val="de-DE"/>
        </w:rPr>
        <w:t>: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 75 </w:t>
      </w:r>
      <w:r w:rsidR="00E96917">
        <w:rPr>
          <w:rFonts w:ascii="Calibri" w:hAnsi="Calibri" w:cs="Calibri"/>
          <w:sz w:val="22"/>
          <w:szCs w:val="22"/>
          <w:lang w:val="de-DE"/>
        </w:rPr>
        <w:t xml:space="preserve">% </w:t>
      </w:r>
      <w:r w:rsidRPr="009571B3">
        <w:rPr>
          <w:rFonts w:ascii="Calibri" w:hAnsi="Calibri" w:cs="Calibri"/>
          <w:sz w:val="22"/>
          <w:szCs w:val="22"/>
        </w:rPr>
        <w:t xml:space="preserve">der </w:t>
      </w:r>
      <w:proofErr w:type="spellStart"/>
      <w:proofErr w:type="gramStart"/>
      <w:r w:rsidRPr="009571B3">
        <w:rPr>
          <w:rFonts w:ascii="Calibri" w:hAnsi="Calibri" w:cs="Calibri"/>
          <w:sz w:val="22"/>
          <w:szCs w:val="22"/>
        </w:rPr>
        <w:t>Österreicher</w:t>
      </w:r>
      <w:r w:rsidR="00627ABF">
        <w:rPr>
          <w:rFonts w:ascii="Calibri" w:hAnsi="Calibri" w:cs="Calibri"/>
          <w:sz w:val="22"/>
          <w:szCs w:val="22"/>
        </w:rPr>
        <w:t>:innen</w:t>
      </w:r>
      <w:proofErr w:type="spellEnd"/>
      <w:proofErr w:type="gramEnd"/>
      <w:r w:rsidRPr="009571B3">
        <w:rPr>
          <w:rFonts w:ascii="Calibri" w:hAnsi="Calibri" w:cs="Calibri"/>
          <w:sz w:val="22"/>
          <w:szCs w:val="22"/>
        </w:rPr>
        <w:t xml:space="preserve">, so eine Umfrage von </w:t>
      </w:r>
      <w:r w:rsidRPr="00627ABF">
        <w:rPr>
          <w:rFonts w:ascii="Calibri" w:hAnsi="Calibri" w:cs="Calibri"/>
          <w:i/>
          <w:iCs/>
          <w:sz w:val="22"/>
          <w:szCs w:val="22"/>
        </w:rPr>
        <w:t>Recycling Pfand Österreich</w:t>
      </w:r>
      <w:r w:rsidRPr="009571B3">
        <w:rPr>
          <w:rFonts w:ascii="Calibri" w:hAnsi="Calibri" w:cs="Calibri"/>
          <w:sz w:val="22"/>
          <w:szCs w:val="22"/>
        </w:rPr>
        <w:t>, stehen dem Einwegpfand positiv</w:t>
      </w:r>
      <w:r w:rsidR="00F06550" w:rsidRPr="009571B3">
        <w:rPr>
          <w:rFonts w:ascii="Calibri" w:hAnsi="Calibri" w:cs="Calibri"/>
          <w:sz w:val="22"/>
          <w:szCs w:val="22"/>
        </w:rPr>
        <w:t xml:space="preserve"> </w:t>
      </w:r>
      <w:r w:rsidR="001C55BA" w:rsidRPr="009571B3">
        <w:rPr>
          <w:rFonts w:ascii="Calibri" w:hAnsi="Calibri" w:cs="Calibri"/>
          <w:sz w:val="22"/>
          <w:szCs w:val="22"/>
        </w:rPr>
        <w:t>gegenüber.</w:t>
      </w:r>
      <w:r w:rsidR="001C55BA" w:rsidRPr="009571B3">
        <w:rPr>
          <w:rStyle w:val="Funotenzeichen"/>
          <w:rFonts w:ascii="Calibri" w:hAnsi="Calibri" w:cs="Calibri"/>
          <w:sz w:val="22"/>
          <w:szCs w:val="22"/>
        </w:rPr>
        <w:footnoteReference w:id="1"/>
      </w:r>
      <w:r w:rsidR="001C55BA" w:rsidRPr="009571B3">
        <w:rPr>
          <w:rFonts w:ascii="Calibri" w:hAnsi="Calibri" w:cs="Calibri"/>
          <w:sz w:val="22"/>
          <w:szCs w:val="22"/>
          <w:lang w:val="de-DE"/>
        </w:rPr>
        <w:t xml:space="preserve"> „Das entspricht </w:t>
      </w:r>
      <w:r w:rsidR="001B1483" w:rsidRPr="009571B3">
        <w:rPr>
          <w:rFonts w:ascii="Calibri" w:hAnsi="Calibri" w:cs="Calibri"/>
          <w:sz w:val="22"/>
          <w:szCs w:val="22"/>
          <w:lang w:val="de-DE"/>
        </w:rPr>
        <w:t xml:space="preserve">nicht zuletzt auch </w:t>
      </w:r>
      <w:r w:rsidR="001C55BA" w:rsidRPr="009571B3">
        <w:rPr>
          <w:rFonts w:ascii="Calibri" w:hAnsi="Calibri" w:cs="Calibri"/>
          <w:sz w:val="22"/>
          <w:szCs w:val="22"/>
          <w:lang w:val="de-DE"/>
        </w:rPr>
        <w:t>dem Kreislaufgedanken, den wir bei Stiegl leben“, freut sich Stiegl-Geschäftsführer Herbert Bauer. Ein weiteres Argument für den Umstieg auf die Dose: Produkttests</w:t>
      </w:r>
      <w:r w:rsidR="001C55BA" w:rsidRPr="009571B3">
        <w:rPr>
          <w:rFonts w:ascii="Calibri" w:hAnsi="Calibri" w:cs="Calibri"/>
          <w:sz w:val="22"/>
          <w:szCs w:val="22"/>
        </w:rPr>
        <w:t xml:space="preserve"> haben gezeigt, dass die Dose schützt, was drinsteckt. Oder anders gesagt: Die Aluminiumdose bietet noch mehr Schutz für den Geschmack, hält die Kohlensäure wesentlich besser und liefert noch mehr Frische – also in Summe eine höhere Qualität.</w:t>
      </w:r>
      <w:r w:rsidR="001C55BA" w:rsidRPr="009571B3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DC3D76">
        <w:rPr>
          <w:rFonts w:ascii="Calibri" w:hAnsi="Calibri" w:cs="Calibri"/>
          <w:sz w:val="22"/>
          <w:szCs w:val="22"/>
          <w:lang w:val="de-DE"/>
        </w:rPr>
        <w:t>F</w:t>
      </w:r>
      <w:proofErr w:type="spellStart"/>
      <w:r w:rsidR="00DC3D76" w:rsidRPr="00DC3D76">
        <w:rPr>
          <w:rFonts w:ascii="Calibri" w:hAnsi="Calibri" w:cs="Calibri"/>
          <w:sz w:val="22"/>
          <w:szCs w:val="22"/>
        </w:rPr>
        <w:t>ür</w:t>
      </w:r>
      <w:proofErr w:type="spellEnd"/>
      <w:r w:rsidR="00DC3D76" w:rsidRPr="00DC3D76">
        <w:rPr>
          <w:rFonts w:ascii="Calibri" w:hAnsi="Calibri" w:cs="Calibri"/>
          <w:sz w:val="22"/>
          <w:szCs w:val="22"/>
        </w:rPr>
        <w:t xml:space="preserve"> die Gastronomie sind </w:t>
      </w:r>
      <w:r w:rsidR="00954DBD" w:rsidRPr="002626E4">
        <w:rPr>
          <w:rFonts w:ascii="Calibri" w:hAnsi="Calibri" w:cs="Calibri"/>
          <w:sz w:val="22"/>
          <w:szCs w:val="22"/>
        </w:rPr>
        <w:t>die Sorten Cola, Orange, Zitrone (klar sowie naturtrüb),</w:t>
      </w:r>
      <w:r w:rsidR="00DC3D76" w:rsidRPr="002626E4">
        <w:rPr>
          <w:rFonts w:ascii="Calibri" w:hAnsi="Calibri" w:cs="Calibri"/>
          <w:sz w:val="22"/>
          <w:szCs w:val="22"/>
        </w:rPr>
        <w:t xml:space="preserve"> „Skiwasser</w:t>
      </w:r>
      <w:r w:rsidR="00DC3D76" w:rsidRPr="00DC3D76">
        <w:rPr>
          <w:rFonts w:ascii="Calibri" w:hAnsi="Calibri" w:cs="Calibri"/>
          <w:sz w:val="22"/>
          <w:szCs w:val="22"/>
        </w:rPr>
        <w:t>“ und „Holunderblüte“ auch in BIB- und POM-Gebinden verfügbar</w:t>
      </w:r>
      <w:r w:rsidR="005D1E7A">
        <w:rPr>
          <w:rFonts w:ascii="Calibri" w:hAnsi="Calibri" w:cs="Calibri"/>
          <w:sz w:val="22"/>
          <w:szCs w:val="22"/>
        </w:rPr>
        <w:t xml:space="preserve"> – </w:t>
      </w:r>
      <w:r w:rsidR="00DC3D76" w:rsidRPr="00DC3D76">
        <w:rPr>
          <w:rFonts w:ascii="Calibri" w:hAnsi="Calibri" w:cs="Calibri"/>
          <w:sz w:val="22"/>
          <w:szCs w:val="22"/>
        </w:rPr>
        <w:t>für maximale Flexibilität am Zapfhahn und kreative Drink-Konzepte</w:t>
      </w:r>
      <w:r w:rsidR="005D1E7A">
        <w:rPr>
          <w:rFonts w:ascii="Calibri" w:hAnsi="Calibri" w:cs="Calibri"/>
          <w:sz w:val="22"/>
          <w:szCs w:val="22"/>
        </w:rPr>
        <w:t xml:space="preserve"> für die Gäste</w:t>
      </w:r>
      <w:r w:rsidR="001C55BA" w:rsidRPr="009571B3">
        <w:rPr>
          <w:rFonts w:ascii="Calibri" w:hAnsi="Calibri" w:cs="Calibri"/>
          <w:sz w:val="22"/>
          <w:szCs w:val="22"/>
          <w:lang w:val="de-DE"/>
        </w:rPr>
        <w:t>.</w:t>
      </w:r>
    </w:p>
    <w:p w14:paraId="3D6448AE" w14:textId="77777777" w:rsidR="007E6635" w:rsidRPr="009571B3" w:rsidRDefault="007E6635" w:rsidP="007330B3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681B1C27" w14:textId="69FFA799" w:rsidR="007330B3" w:rsidRPr="009571B3" w:rsidRDefault="00434D27" w:rsidP="007330B3">
      <w:pPr>
        <w:ind w:right="-284"/>
        <w:jc w:val="both"/>
        <w:rPr>
          <w:rFonts w:ascii="Calibri" w:hAnsi="Calibri" w:cs="Calibri"/>
          <w:b/>
          <w:bCs/>
          <w:sz w:val="22"/>
          <w:szCs w:val="22"/>
        </w:rPr>
      </w:pPr>
      <w:r w:rsidRPr="009571B3">
        <w:rPr>
          <w:rFonts w:ascii="Calibri" w:hAnsi="Calibri" w:cs="Calibri"/>
          <w:b/>
          <w:bCs/>
          <w:sz w:val="22"/>
          <w:szCs w:val="22"/>
        </w:rPr>
        <w:t>Design-Update</w:t>
      </w:r>
      <w:r w:rsidR="007330B3" w:rsidRPr="009571B3">
        <w:rPr>
          <w:rFonts w:ascii="Calibri" w:hAnsi="Calibri" w:cs="Calibri"/>
          <w:b/>
          <w:bCs/>
          <w:sz w:val="22"/>
          <w:szCs w:val="22"/>
        </w:rPr>
        <w:t xml:space="preserve">: </w:t>
      </w:r>
      <w:proofErr w:type="spellStart"/>
      <w:r w:rsidR="007330B3" w:rsidRPr="009571B3">
        <w:rPr>
          <w:rFonts w:ascii="Calibri" w:hAnsi="Calibri" w:cs="Calibri"/>
          <w:b/>
          <w:bCs/>
          <w:sz w:val="22"/>
          <w:szCs w:val="22"/>
        </w:rPr>
        <w:t>Fresher</w:t>
      </w:r>
      <w:proofErr w:type="spellEnd"/>
      <w:r w:rsidR="007330B3" w:rsidRPr="009571B3">
        <w:rPr>
          <w:rFonts w:ascii="Calibri" w:hAnsi="Calibri" w:cs="Calibri"/>
          <w:b/>
          <w:bCs/>
          <w:sz w:val="22"/>
          <w:szCs w:val="22"/>
        </w:rPr>
        <w:t xml:space="preserve"> Look und frecher Markenauftritt</w:t>
      </w:r>
    </w:p>
    <w:p w14:paraId="7313EC3E" w14:textId="77777777" w:rsidR="007330B3" w:rsidRPr="009571B3" w:rsidRDefault="007330B3" w:rsidP="007330B3">
      <w:pPr>
        <w:ind w:right="-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4F4437" w14:textId="6D053A6C" w:rsidR="007D39A7" w:rsidRDefault="007330B3" w:rsidP="007D39A7">
      <w:pPr>
        <w:jc w:val="both"/>
        <w:rPr>
          <w:rFonts w:ascii="Calibri" w:hAnsi="Calibri" w:cs="Calibri"/>
          <w:sz w:val="22"/>
          <w:szCs w:val="22"/>
          <w:lang w:val="de-DE"/>
        </w:rPr>
      </w:pPr>
      <w:r w:rsidRPr="009571B3">
        <w:rPr>
          <w:rFonts w:ascii="Calibri" w:hAnsi="Calibri" w:cs="Calibri"/>
          <w:sz w:val="22"/>
          <w:szCs w:val="22"/>
          <w:lang w:val="de-DE"/>
        </w:rPr>
        <w:t xml:space="preserve">Was den </w:t>
      </w:r>
      <w:proofErr w:type="spellStart"/>
      <w:proofErr w:type="gramStart"/>
      <w:r w:rsidRPr="009571B3">
        <w:rPr>
          <w:rFonts w:ascii="Calibri" w:hAnsi="Calibri" w:cs="Calibri"/>
          <w:sz w:val="22"/>
          <w:szCs w:val="22"/>
          <w:lang w:val="de-DE"/>
        </w:rPr>
        <w:t>Konsument:innen</w:t>
      </w:r>
      <w:proofErr w:type="spellEnd"/>
      <w:proofErr w:type="gramEnd"/>
      <w:r w:rsidRPr="009571B3">
        <w:rPr>
          <w:rFonts w:ascii="Calibri" w:hAnsi="Calibri" w:cs="Calibri"/>
          <w:sz w:val="22"/>
          <w:szCs w:val="22"/>
          <w:lang w:val="de-DE"/>
        </w:rPr>
        <w:t xml:space="preserve"> ab April natürlich sofort ins Auge sticht: </w:t>
      </w:r>
      <w:r w:rsidRPr="009571B3">
        <w:rPr>
          <w:rFonts w:ascii="Calibri" w:hAnsi="Calibri" w:cs="Calibri"/>
          <w:sz w:val="22"/>
          <w:szCs w:val="22"/>
        </w:rPr>
        <w:t>Aufritt und Look der Marke „Stieglitz“ sind im Zuge des Relaunchs</w:t>
      </w:r>
      <w:r w:rsidR="001B2E80" w:rsidRPr="009571B3">
        <w:rPr>
          <w:rFonts w:ascii="Calibri" w:hAnsi="Calibri" w:cs="Calibri"/>
          <w:sz w:val="22"/>
          <w:szCs w:val="22"/>
        </w:rPr>
        <w:t xml:space="preserve"> erwachsen</w:t>
      </w:r>
      <w:r w:rsidR="007D39A7">
        <w:rPr>
          <w:rFonts w:ascii="Calibri" w:hAnsi="Calibri" w:cs="Calibri"/>
          <w:sz w:val="22"/>
          <w:szCs w:val="22"/>
        </w:rPr>
        <w:t>, selbstbewusst</w:t>
      </w:r>
      <w:r w:rsidR="005464C1">
        <w:rPr>
          <w:rFonts w:ascii="Calibri" w:hAnsi="Calibri" w:cs="Calibri"/>
          <w:sz w:val="22"/>
          <w:szCs w:val="22"/>
        </w:rPr>
        <w:t xml:space="preserve"> und </w:t>
      </w:r>
      <w:r w:rsidR="00BE0990">
        <w:rPr>
          <w:rFonts w:ascii="Calibri" w:hAnsi="Calibri" w:cs="Calibri"/>
          <w:sz w:val="22"/>
          <w:szCs w:val="22"/>
        </w:rPr>
        <w:t>urban</w:t>
      </w:r>
      <w:r w:rsidR="001B2E80" w:rsidRPr="009571B3">
        <w:rPr>
          <w:rFonts w:ascii="Calibri" w:hAnsi="Calibri" w:cs="Calibri"/>
          <w:sz w:val="22"/>
          <w:szCs w:val="22"/>
        </w:rPr>
        <w:t xml:space="preserve"> geworden</w:t>
      </w:r>
      <w:r w:rsidRPr="009571B3">
        <w:rPr>
          <w:rFonts w:ascii="Calibri" w:hAnsi="Calibri" w:cs="Calibri"/>
          <w:sz w:val="22"/>
          <w:szCs w:val="22"/>
        </w:rPr>
        <w:t xml:space="preserve">. Das </w:t>
      </w:r>
      <w:proofErr w:type="spellStart"/>
      <w:r w:rsidRPr="009571B3">
        <w:rPr>
          <w:rFonts w:ascii="Calibri" w:hAnsi="Calibri" w:cs="Calibri"/>
          <w:sz w:val="22"/>
          <w:szCs w:val="22"/>
        </w:rPr>
        <w:t>Packaging</w:t>
      </w:r>
      <w:proofErr w:type="spellEnd"/>
      <w:r w:rsidRPr="009571B3">
        <w:rPr>
          <w:rFonts w:ascii="Calibri" w:hAnsi="Calibri" w:cs="Calibri"/>
          <w:sz w:val="22"/>
          <w:szCs w:val="22"/>
        </w:rPr>
        <w:t xml:space="preserve"> von Dose und Flasche sind um einiges </w:t>
      </w:r>
      <w:proofErr w:type="spellStart"/>
      <w:r w:rsidRPr="009571B3">
        <w:rPr>
          <w:rFonts w:ascii="Calibri" w:hAnsi="Calibri" w:cs="Calibri"/>
          <w:sz w:val="22"/>
          <w:szCs w:val="22"/>
        </w:rPr>
        <w:t>fresher</w:t>
      </w:r>
      <w:proofErr w:type="spellEnd"/>
      <w:r w:rsidRPr="009571B3">
        <w:rPr>
          <w:rFonts w:ascii="Calibri" w:hAnsi="Calibri" w:cs="Calibri"/>
          <w:sz w:val="22"/>
          <w:szCs w:val="22"/>
        </w:rPr>
        <w:t xml:space="preserve"> und frecher</w:t>
      </w:r>
      <w:r w:rsidR="00DD1FA1" w:rsidRPr="009571B3">
        <w:rPr>
          <w:rFonts w:ascii="Calibri" w:hAnsi="Calibri" w:cs="Calibri"/>
          <w:sz w:val="22"/>
          <w:szCs w:val="22"/>
        </w:rPr>
        <w:t xml:space="preserve"> </w:t>
      </w:r>
      <w:r w:rsidR="005464C1">
        <w:rPr>
          <w:rFonts w:ascii="Calibri" w:hAnsi="Calibri" w:cs="Calibri"/>
          <w:sz w:val="22"/>
          <w:szCs w:val="22"/>
        </w:rPr>
        <w:t xml:space="preserve">und </w:t>
      </w:r>
      <w:r w:rsidR="00DD1FA1" w:rsidRPr="009571B3">
        <w:rPr>
          <w:rFonts w:ascii="Calibri" w:hAnsi="Calibri" w:cs="Calibri"/>
          <w:sz w:val="22"/>
          <w:szCs w:val="22"/>
        </w:rPr>
        <w:t>das „Stieglitz“-V</w:t>
      </w:r>
      <w:r w:rsidR="00320D2C" w:rsidRPr="009571B3">
        <w:rPr>
          <w:rFonts w:ascii="Calibri" w:hAnsi="Calibri" w:cs="Calibri"/>
          <w:sz w:val="22"/>
          <w:szCs w:val="22"/>
        </w:rPr>
        <w:t xml:space="preserve">ögelchen hat </w:t>
      </w:r>
      <w:r w:rsidR="00BE0990">
        <w:rPr>
          <w:rFonts w:ascii="Calibri" w:hAnsi="Calibri" w:cs="Calibri"/>
          <w:sz w:val="22"/>
          <w:szCs w:val="22"/>
        </w:rPr>
        <w:t xml:space="preserve">endgültig </w:t>
      </w:r>
      <w:r w:rsidR="00320D2C" w:rsidRPr="009571B3">
        <w:rPr>
          <w:rFonts w:ascii="Calibri" w:hAnsi="Calibri" w:cs="Calibri"/>
          <w:sz w:val="22"/>
          <w:szCs w:val="22"/>
        </w:rPr>
        <w:t>das Nest verlassen</w:t>
      </w:r>
      <w:r w:rsidR="00BE0990">
        <w:rPr>
          <w:rFonts w:ascii="Calibri" w:hAnsi="Calibri" w:cs="Calibri"/>
          <w:sz w:val="22"/>
          <w:szCs w:val="22"/>
        </w:rPr>
        <w:t>.</w:t>
      </w:r>
      <w:r w:rsidR="00320D2C" w:rsidRPr="009571B3">
        <w:rPr>
          <w:rFonts w:ascii="Calibri" w:hAnsi="Calibri" w:cs="Calibri"/>
          <w:sz w:val="22"/>
          <w:szCs w:val="22"/>
        </w:rPr>
        <w:t xml:space="preserve"> 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Das Design mit den pop-artigen Illustrationen und die </w:t>
      </w:r>
      <w:r w:rsidR="00932CF4" w:rsidRPr="009571B3">
        <w:rPr>
          <w:rFonts w:ascii="Calibri" w:hAnsi="Calibri" w:cs="Calibri"/>
          <w:sz w:val="22"/>
          <w:szCs w:val="22"/>
          <w:lang w:val="de-DE"/>
        </w:rPr>
        <w:t>knallig-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klare Farbwelt bringen die verschiedenen Geschmacksrichtungen auch optisch </w:t>
      </w:r>
      <w:r w:rsidR="00BE0990">
        <w:rPr>
          <w:rFonts w:ascii="Calibri" w:hAnsi="Calibri" w:cs="Calibri"/>
          <w:sz w:val="22"/>
          <w:szCs w:val="22"/>
          <w:lang w:val="de-DE"/>
        </w:rPr>
        <w:t>perfekt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 zum Ausdruck und bewahren gleichzeitig den Wiedererkennungswert der Marke.</w:t>
      </w:r>
      <w:r w:rsidR="005464C1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3270BE">
        <w:rPr>
          <w:rFonts w:ascii="Calibri" w:hAnsi="Calibri" w:cs="Calibri"/>
          <w:sz w:val="22"/>
          <w:szCs w:val="22"/>
          <w:lang w:val="de-DE"/>
        </w:rPr>
        <w:t>Und auch der Claim „</w:t>
      </w:r>
      <w:proofErr w:type="spellStart"/>
      <w:r w:rsidR="003270BE">
        <w:rPr>
          <w:rFonts w:ascii="Calibri" w:hAnsi="Calibri" w:cs="Calibri"/>
          <w:sz w:val="22"/>
          <w:szCs w:val="22"/>
          <w:lang w:val="de-DE"/>
        </w:rPr>
        <w:t>It´z</w:t>
      </w:r>
      <w:proofErr w:type="spellEnd"/>
      <w:r w:rsidR="003270BE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="003270BE">
        <w:rPr>
          <w:rFonts w:ascii="Calibri" w:hAnsi="Calibri" w:cs="Calibri"/>
          <w:sz w:val="22"/>
          <w:szCs w:val="22"/>
          <w:lang w:val="de-DE"/>
        </w:rPr>
        <w:t>made</w:t>
      </w:r>
      <w:proofErr w:type="spellEnd"/>
      <w:r w:rsidR="003270BE">
        <w:rPr>
          <w:rFonts w:ascii="Calibri" w:hAnsi="Calibri" w:cs="Calibri"/>
          <w:sz w:val="22"/>
          <w:szCs w:val="22"/>
          <w:lang w:val="de-DE"/>
        </w:rPr>
        <w:t xml:space="preserve"> in Austria“</w:t>
      </w:r>
      <w:r w:rsidR="005D2275">
        <w:rPr>
          <w:rFonts w:ascii="Calibri" w:hAnsi="Calibri" w:cs="Calibri"/>
          <w:sz w:val="22"/>
          <w:szCs w:val="22"/>
          <w:lang w:val="de-DE"/>
        </w:rPr>
        <w:t xml:space="preserve"> sagt ganz klar: </w:t>
      </w:r>
      <w:r w:rsidR="00954FD8">
        <w:rPr>
          <w:rFonts w:ascii="Calibri" w:hAnsi="Calibri" w:cs="Calibri"/>
          <w:sz w:val="22"/>
          <w:szCs w:val="22"/>
          <w:lang w:val="de-DE"/>
        </w:rPr>
        <w:t>„</w:t>
      </w:r>
      <w:r w:rsidR="00E82B8D">
        <w:rPr>
          <w:rFonts w:ascii="Calibri" w:hAnsi="Calibri" w:cs="Calibri"/>
          <w:sz w:val="22"/>
          <w:szCs w:val="22"/>
          <w:lang w:val="de-DE"/>
        </w:rPr>
        <w:t>Stieglitz</w:t>
      </w:r>
      <w:r w:rsidR="00954FD8">
        <w:rPr>
          <w:rFonts w:ascii="Calibri" w:hAnsi="Calibri" w:cs="Calibri"/>
          <w:sz w:val="22"/>
          <w:szCs w:val="22"/>
          <w:lang w:val="de-DE"/>
        </w:rPr>
        <w:t>“</w:t>
      </w:r>
      <w:r w:rsidR="00E82B8D">
        <w:rPr>
          <w:rFonts w:ascii="Calibri" w:hAnsi="Calibri" w:cs="Calibri"/>
          <w:sz w:val="22"/>
          <w:szCs w:val="22"/>
          <w:lang w:val="de-DE"/>
        </w:rPr>
        <w:t xml:space="preserve"> verbindet österreichische Herkunft mit </w:t>
      </w:r>
      <w:r w:rsidR="00954FD8">
        <w:rPr>
          <w:rFonts w:ascii="Calibri" w:hAnsi="Calibri" w:cs="Calibri"/>
          <w:sz w:val="22"/>
          <w:szCs w:val="22"/>
          <w:lang w:val="de-DE"/>
        </w:rPr>
        <w:t>einem urbanen, selbstbewussten Twist und spiegelt damit die Positionierung als junge, bunte Statement-Limo aus Österreich wider.</w:t>
      </w:r>
      <w:r w:rsidR="003270BE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BE0990">
        <w:rPr>
          <w:rFonts w:ascii="Calibri" w:hAnsi="Calibri" w:cs="Calibri"/>
          <w:sz w:val="22"/>
          <w:szCs w:val="22"/>
          <w:lang w:val="de-DE"/>
        </w:rPr>
        <w:t>Mit diesem Rund</w:t>
      </w:r>
      <w:r w:rsidR="003B0B87">
        <w:rPr>
          <w:rFonts w:ascii="Calibri" w:hAnsi="Calibri" w:cs="Calibri"/>
          <w:sz w:val="22"/>
          <w:szCs w:val="22"/>
          <w:lang w:val="de-DE"/>
        </w:rPr>
        <w:t>um-Relaunch</w:t>
      </w:r>
      <w:r w:rsidR="005464C1">
        <w:rPr>
          <w:rFonts w:ascii="Calibri" w:hAnsi="Calibri" w:cs="Calibri"/>
          <w:sz w:val="22"/>
          <w:szCs w:val="22"/>
          <w:lang w:val="de-DE"/>
        </w:rPr>
        <w:t xml:space="preserve"> verbindet</w:t>
      </w:r>
      <w:r w:rsidRPr="009571B3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3B0B87">
        <w:rPr>
          <w:rFonts w:ascii="Calibri" w:hAnsi="Calibri" w:cs="Calibri"/>
          <w:sz w:val="22"/>
          <w:szCs w:val="22"/>
          <w:lang w:val="de-DE"/>
        </w:rPr>
        <w:t>„</w:t>
      </w:r>
      <w:r w:rsidR="007D39A7" w:rsidRPr="007D39A7">
        <w:rPr>
          <w:rFonts w:ascii="Calibri" w:hAnsi="Calibri" w:cs="Calibri"/>
          <w:sz w:val="22"/>
          <w:szCs w:val="22"/>
          <w:lang w:val="de-DE"/>
        </w:rPr>
        <w:t>Stieglitz</w:t>
      </w:r>
      <w:r w:rsidR="003B0B87">
        <w:rPr>
          <w:rFonts w:ascii="Calibri" w:hAnsi="Calibri" w:cs="Calibri"/>
          <w:sz w:val="22"/>
          <w:szCs w:val="22"/>
          <w:lang w:val="de-DE"/>
        </w:rPr>
        <w:t>“</w:t>
      </w:r>
      <w:r w:rsidR="007D39A7" w:rsidRPr="007D39A7">
        <w:rPr>
          <w:rFonts w:ascii="Calibri" w:hAnsi="Calibri" w:cs="Calibri"/>
          <w:sz w:val="22"/>
          <w:szCs w:val="22"/>
          <w:lang w:val="de-DE"/>
        </w:rPr>
        <w:t xml:space="preserve"> fruchtigen Geschmack, zeitgemäßes Design und </w:t>
      </w:r>
      <w:r w:rsidR="003B0B87">
        <w:rPr>
          <w:rFonts w:ascii="Calibri" w:hAnsi="Calibri" w:cs="Calibri"/>
          <w:sz w:val="22"/>
          <w:szCs w:val="22"/>
          <w:lang w:val="de-DE"/>
        </w:rPr>
        <w:t>höchste</w:t>
      </w:r>
      <w:r w:rsidR="007D39A7" w:rsidRPr="007D39A7">
        <w:rPr>
          <w:rFonts w:ascii="Calibri" w:hAnsi="Calibri" w:cs="Calibri"/>
          <w:sz w:val="22"/>
          <w:szCs w:val="22"/>
          <w:lang w:val="de-DE"/>
        </w:rPr>
        <w:t xml:space="preserve"> Qualität </w:t>
      </w:r>
      <w:r w:rsidR="003B0B87">
        <w:rPr>
          <w:rFonts w:ascii="Calibri" w:hAnsi="Calibri" w:cs="Calibri"/>
          <w:sz w:val="22"/>
          <w:szCs w:val="22"/>
          <w:lang w:val="de-DE"/>
        </w:rPr>
        <w:t xml:space="preserve">zu </w:t>
      </w:r>
      <w:r w:rsidR="007D39A7" w:rsidRPr="007D39A7">
        <w:rPr>
          <w:rFonts w:ascii="Calibri" w:hAnsi="Calibri" w:cs="Calibri"/>
          <w:sz w:val="22"/>
          <w:szCs w:val="22"/>
          <w:lang w:val="de-DE"/>
        </w:rPr>
        <w:t xml:space="preserve">einer echten österreichischen Marke. </w:t>
      </w:r>
    </w:p>
    <w:p w14:paraId="0A8580FB" w14:textId="77777777" w:rsidR="00DE1541" w:rsidRDefault="00DE1541" w:rsidP="007330B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14BA82B" w14:textId="77777777" w:rsidR="007330B3" w:rsidRPr="008634FF" w:rsidRDefault="007330B3" w:rsidP="007330B3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E7F3470" w14:textId="4662A889" w:rsidR="007330B3" w:rsidRDefault="007330B3" w:rsidP="007330B3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10B9D15" w14:textId="51E8572D" w:rsidR="007330B3" w:rsidRPr="00123196" w:rsidRDefault="003142DA" w:rsidP="007330B3">
      <w:pPr>
        <w:spacing w:line="276" w:lineRule="auto"/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3A7022EF" wp14:editId="1C33204E">
            <wp:simplePos x="0" y="0"/>
            <wp:positionH relativeFrom="column">
              <wp:posOffset>137159</wp:posOffset>
            </wp:positionH>
            <wp:positionV relativeFrom="paragraph">
              <wp:posOffset>-9526</wp:posOffset>
            </wp:positionV>
            <wp:extent cx="1362075" cy="2043113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87" cy="2043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0B3" w:rsidRPr="0012319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Pressebild 1: </w:t>
      </w:r>
    </w:p>
    <w:p w14:paraId="5A2DD85F" w14:textId="21185D2E" w:rsidR="002326B8" w:rsidRPr="002326B8" w:rsidRDefault="002326B8" w:rsidP="002326B8">
      <w:pPr>
        <w:spacing w:line="276" w:lineRule="auto"/>
        <w:ind w:right="-284"/>
        <w:outlineLvl w:val="0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</w:pPr>
      <w:r w:rsidRPr="002326B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>Stiegl</w:t>
      </w:r>
      <w:r w:rsidR="00B955B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>-</w:t>
      </w:r>
      <w:r w:rsidRPr="002326B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 xml:space="preserve">Geschäftsführer Herbert Bauer </w:t>
      </w:r>
      <w:r w:rsidRPr="0012319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 xml:space="preserve">mit den </w:t>
      </w:r>
      <w:r w:rsidR="008910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 xml:space="preserve">vier </w:t>
      </w:r>
      <w:r w:rsidR="00EC6963" w:rsidRPr="00123196">
        <w:rPr>
          <w:rFonts w:ascii="Calibri" w:hAnsi="Calibri" w:cs="Calibri"/>
          <w:sz w:val="22"/>
          <w:szCs w:val="22"/>
        </w:rPr>
        <w:t>„Stieglitz“-Limonaden</w:t>
      </w:r>
      <w:r w:rsidR="008910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 xml:space="preserve"> – neu </w:t>
      </w:r>
      <w:r w:rsidR="00DE3AA3" w:rsidRPr="0012319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 xml:space="preserve">in den </w:t>
      </w:r>
      <w:r w:rsidR="00DE3AA3" w:rsidRPr="00123196">
        <w:rPr>
          <w:rFonts w:ascii="Calibri" w:hAnsi="Calibri" w:cs="Calibri"/>
          <w:sz w:val="22"/>
          <w:szCs w:val="22"/>
          <w:shd w:val="clear" w:color="auto" w:fill="FFFFFF"/>
        </w:rPr>
        <w:t>recycelbaren 0,33-Liter-Dose</w:t>
      </w:r>
      <w:r w:rsidR="006378A0" w:rsidRPr="00123196">
        <w:rPr>
          <w:rFonts w:ascii="Calibri" w:hAnsi="Calibri" w:cs="Calibri"/>
          <w:sz w:val="22"/>
          <w:szCs w:val="22"/>
          <w:shd w:val="clear" w:color="auto" w:fill="FFFFFF"/>
        </w:rPr>
        <w:t xml:space="preserve">n im </w:t>
      </w:r>
      <w:proofErr w:type="spellStart"/>
      <w:r w:rsidR="008910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>freshen</w:t>
      </w:r>
      <w:proofErr w:type="spellEnd"/>
      <w:r w:rsidR="00891056" w:rsidRPr="0012319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r w:rsidR="006378A0" w:rsidRPr="00123196">
        <w:rPr>
          <w:rFonts w:ascii="Calibri" w:hAnsi="Calibri" w:cs="Calibri"/>
          <w:sz w:val="22"/>
          <w:szCs w:val="22"/>
          <w:shd w:val="clear" w:color="auto" w:fill="FFFFFF"/>
        </w:rPr>
        <w:t>Design</w:t>
      </w:r>
      <w:r w:rsidR="00EC6963" w:rsidRPr="00123196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595F3C9" w14:textId="1A32F5B4" w:rsidR="007330B3" w:rsidRPr="00123196" w:rsidRDefault="007330B3" w:rsidP="007330B3">
      <w:pPr>
        <w:spacing w:line="276" w:lineRule="auto"/>
        <w:ind w:right="-284"/>
        <w:outlineLvl w:val="0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12319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74B658F5" w14:textId="6062DBC4" w:rsidR="007330B3" w:rsidRPr="00123196" w:rsidRDefault="007330B3" w:rsidP="007330B3">
      <w:pPr>
        <w:spacing w:line="276" w:lineRule="auto"/>
        <w:ind w:right="-284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23196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12319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326B8" w:rsidRPr="0012319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Stiegl/</w:t>
      </w:r>
      <w:proofErr w:type="spellStart"/>
      <w:r w:rsidR="002326B8" w:rsidRPr="002326B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>wildbild</w:t>
      </w:r>
      <w:proofErr w:type="spellEnd"/>
      <w:r w:rsidR="002326B8" w:rsidRPr="0012319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12319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Abdruck honorarfrei</w:t>
      </w:r>
      <w:r w:rsidR="00DC6D4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!</w:t>
      </w:r>
      <w:r w:rsidRPr="0012319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ab/>
      </w:r>
    </w:p>
    <w:p w14:paraId="127FA146" w14:textId="77777777" w:rsidR="007330B3" w:rsidRDefault="007330B3" w:rsidP="007330B3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55AAE0E" w14:textId="77777777" w:rsidR="007330B3" w:rsidRDefault="007330B3" w:rsidP="007330B3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2D42EB2" w14:textId="77777777" w:rsidR="007330B3" w:rsidRDefault="007330B3" w:rsidP="007330B3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11033CF" w14:textId="77777777" w:rsidR="007330B3" w:rsidRDefault="007330B3" w:rsidP="007330B3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08189" w14:textId="77777777" w:rsidR="007330B3" w:rsidRDefault="007330B3" w:rsidP="007330B3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681DA99" w14:textId="77777777" w:rsidR="007330B3" w:rsidRDefault="007330B3" w:rsidP="00615D2B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936FEEB" w14:textId="77777777" w:rsidR="00615D2B" w:rsidRDefault="00615D2B" w:rsidP="00615D2B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635E056" w14:textId="77777777" w:rsidR="00C95646" w:rsidRDefault="00C95646" w:rsidP="00615D2B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508F22B" w14:textId="77777777" w:rsidR="00C95646" w:rsidRDefault="00C95646" w:rsidP="00615D2B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EEB4D2B" w14:textId="77777777" w:rsidR="00615D2B" w:rsidRDefault="00615D2B" w:rsidP="00615D2B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D2FAEED" w14:textId="399C6FFE" w:rsidR="007330B3" w:rsidRPr="00123196" w:rsidRDefault="007330B3" w:rsidP="00123196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3ABF6743" wp14:editId="1B01E342">
            <wp:simplePos x="0" y="0"/>
            <wp:positionH relativeFrom="margin">
              <wp:posOffset>17780</wp:posOffset>
            </wp:positionH>
            <wp:positionV relativeFrom="paragraph">
              <wp:posOffset>10160</wp:posOffset>
            </wp:positionV>
            <wp:extent cx="2366645" cy="1577975"/>
            <wp:effectExtent l="0" t="0" r="0" b="317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196">
        <w:rPr>
          <w:rFonts w:ascii="Calibri" w:eastAsia="Calibri" w:hAnsi="Calibri" w:cs="Calibri"/>
          <w:b/>
          <w:bCs/>
          <w:sz w:val="22"/>
          <w:szCs w:val="22"/>
          <w:lang w:eastAsia="en-US"/>
        </w:rPr>
        <w:t>Pressebild 2</w:t>
      </w:r>
      <w:r w:rsidR="0049044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&amp; 3</w:t>
      </w:r>
      <w:r w:rsidRPr="0012319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: </w:t>
      </w:r>
    </w:p>
    <w:p w14:paraId="395697E9" w14:textId="0540A629" w:rsidR="007330B3" w:rsidRPr="00123196" w:rsidRDefault="007D0C5A" w:rsidP="007330B3">
      <w:pPr>
        <w:spacing w:line="276" w:lineRule="auto"/>
        <w:ind w:left="284" w:right="-284"/>
        <w:outlineLvl w:val="0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NEU</w:t>
      </w:r>
      <w:r w:rsidR="00EC3D2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910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in der</w:t>
      </w:r>
      <w:r w:rsidR="00EC3D2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„Stieglitz“</w:t>
      </w:r>
      <w:r w:rsidR="0089105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-Family</w:t>
      </w:r>
      <w:r w:rsidR="006D737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:</w:t>
      </w:r>
      <w:r w:rsidR="00EC3D2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Die fruchtig-frische </w:t>
      </w:r>
      <w:r w:rsidR="00A969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Sorte</w:t>
      </w:r>
      <w:r w:rsidR="00EC3D2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Rhabarber</w:t>
      </w:r>
      <w:r w:rsidR="00A969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-Mirabelle</w:t>
      </w:r>
      <w:r w:rsidR="00EC3D2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und das </w:t>
      </w:r>
      <w:r w:rsidR="003142D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coole </w:t>
      </w:r>
      <w:r w:rsidR="006D737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Cola –</w:t>
      </w:r>
      <w:r w:rsidR="003142D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ganz nach dem Motto</w:t>
      </w:r>
      <w:r w:rsidR="006D737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142D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„</w:t>
      </w:r>
      <w:proofErr w:type="spellStart"/>
      <w:r w:rsidR="006D737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It´z</w:t>
      </w:r>
      <w:proofErr w:type="spellEnd"/>
      <w:r w:rsidR="006D737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6D737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made</w:t>
      </w:r>
      <w:proofErr w:type="spellEnd"/>
      <w:r w:rsidR="006D737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in Austria“</w:t>
      </w:r>
      <w:r w:rsidR="003142D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!</w:t>
      </w:r>
    </w:p>
    <w:p w14:paraId="0D2E8D41" w14:textId="77777777" w:rsidR="00237682" w:rsidRDefault="00237682" w:rsidP="007330B3">
      <w:pPr>
        <w:ind w:left="284" w:right="-284"/>
        <w:outlineLvl w:val="0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4A0E8901" w14:textId="4E7D9DEA" w:rsidR="007330B3" w:rsidRPr="00123196" w:rsidRDefault="007330B3" w:rsidP="007330B3">
      <w:pPr>
        <w:ind w:left="284" w:right="-284"/>
        <w:outlineLvl w:val="0"/>
        <w:rPr>
          <w:rFonts w:ascii="Calibri" w:eastAsia="Calibri" w:hAnsi="Calibri" w:cs="Calibri"/>
          <w:sz w:val="22"/>
          <w:szCs w:val="22"/>
          <w:lang w:eastAsia="en-US"/>
        </w:rPr>
      </w:pPr>
      <w:r w:rsidRPr="00123196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B35F64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B35F64" w:rsidRPr="00B35F6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Stiegl</w:t>
      </w:r>
      <w:r w:rsidR="00B35F6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,</w:t>
      </w:r>
      <w:r w:rsidRPr="00B35F64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Abdruck</w:t>
      </w:r>
      <w:r w:rsidRPr="0012319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honorarfrei</w:t>
      </w:r>
      <w:r w:rsidR="00DC6D4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!</w:t>
      </w:r>
    </w:p>
    <w:p w14:paraId="2AAAD085" w14:textId="77777777" w:rsidR="007330B3" w:rsidRDefault="007330B3" w:rsidP="007330B3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60E3A08" w14:textId="77777777" w:rsidR="007330B3" w:rsidRPr="005D2161" w:rsidRDefault="007330B3" w:rsidP="007330B3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1AD53C32" w14:textId="77777777" w:rsidR="007330B3" w:rsidRPr="008634FF" w:rsidRDefault="007330B3" w:rsidP="007330B3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D1C0C9" w14:textId="77777777" w:rsidR="003142DA" w:rsidRDefault="003142DA" w:rsidP="007330B3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588596B" w14:textId="77777777" w:rsidR="0049044B" w:rsidRDefault="0049044B" w:rsidP="007330B3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20A0B6F" w14:textId="3E6C4958" w:rsidR="0049044B" w:rsidRDefault="0049044B" w:rsidP="007330B3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noProof/>
          <w:sz w:val="22"/>
          <w:szCs w:val="22"/>
          <w:lang w:eastAsia="en-US"/>
          <w14:ligatures w14:val="standardContextual"/>
        </w:rPr>
        <w:drawing>
          <wp:inline distT="0" distB="0" distL="0" distR="0" wp14:anchorId="5B4688AA" wp14:editId="09D5F764">
            <wp:extent cx="2400300" cy="1600200"/>
            <wp:effectExtent l="0" t="0" r="0" b="0"/>
            <wp:docPr id="197051103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511030" name="Grafik 19705110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713" cy="160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F0E24" w14:textId="77777777" w:rsidR="003142DA" w:rsidRPr="008634FF" w:rsidRDefault="003142DA" w:rsidP="007330B3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3FBED27" w14:textId="77777777" w:rsidR="007330B3" w:rsidRDefault="007330B3" w:rsidP="007330B3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B35EDD8" w14:textId="77777777" w:rsidR="007330B3" w:rsidRPr="008634FF" w:rsidRDefault="007330B3" w:rsidP="007330B3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6EF26742" w14:textId="77777777" w:rsidR="007330B3" w:rsidRPr="00BD7CF5" w:rsidRDefault="007330B3" w:rsidP="007330B3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Stiegl-Pressestelle, Mag. </w:t>
      </w:r>
      <w:r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Alexandra Picker-Rußwurm</w:t>
      </w:r>
    </w:p>
    <w:p w14:paraId="64704F7A" w14:textId="77777777" w:rsidR="007330B3" w:rsidRPr="00977328" w:rsidRDefault="007330B3" w:rsidP="007330B3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977328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43A5E8F1" w14:textId="77777777" w:rsidR="007330B3" w:rsidRDefault="007330B3" w:rsidP="007330B3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2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4EE6356C" w14:textId="77777777" w:rsidR="007330B3" w:rsidRPr="00BD7CF5" w:rsidRDefault="007330B3" w:rsidP="007330B3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p w14:paraId="709C6233" w14:textId="77777777" w:rsidR="007330B3" w:rsidRPr="00C97943" w:rsidRDefault="007330B3" w:rsidP="007330B3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1026436" wp14:editId="73CB399D">
            <wp:simplePos x="0" y="0"/>
            <wp:positionH relativeFrom="column">
              <wp:posOffset>2990850</wp:posOffset>
            </wp:positionH>
            <wp:positionV relativeFrom="paragraph">
              <wp:posOffset>24765</wp:posOffset>
            </wp:positionV>
            <wp:extent cx="741218" cy="741218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3" r:link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18" cy="74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A7FC9" w14:textId="77777777" w:rsidR="00396984" w:rsidRDefault="00396984"/>
    <w:sectPr w:rsidR="00396984" w:rsidSect="007330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C27A" w14:textId="77777777" w:rsidR="00FE4FD6" w:rsidRDefault="00FE4FD6" w:rsidP="007330B3">
      <w:r>
        <w:separator/>
      </w:r>
    </w:p>
  </w:endnote>
  <w:endnote w:type="continuationSeparator" w:id="0">
    <w:p w14:paraId="1F921F01" w14:textId="77777777" w:rsidR="00FE4FD6" w:rsidRDefault="00FE4FD6" w:rsidP="0073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3A43" w14:textId="77777777" w:rsidR="007330B3" w:rsidRDefault="007330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349077691"/>
      <w:docPartObj>
        <w:docPartGallery w:val="Page Numbers (Bottom of Page)"/>
        <w:docPartUnique/>
      </w:docPartObj>
    </w:sdtPr>
    <w:sdtEndPr/>
    <w:sdtContent>
      <w:p w14:paraId="27855C13" w14:textId="77777777" w:rsidR="007330B3" w:rsidRPr="00383D9D" w:rsidRDefault="007330B3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422A0531" w14:textId="77777777" w:rsidR="007330B3" w:rsidRDefault="007330B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4AF4" w14:textId="77777777" w:rsidR="007330B3" w:rsidRDefault="007330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FA27" w14:textId="77777777" w:rsidR="00FE4FD6" w:rsidRDefault="00FE4FD6" w:rsidP="007330B3">
      <w:r>
        <w:separator/>
      </w:r>
    </w:p>
  </w:footnote>
  <w:footnote w:type="continuationSeparator" w:id="0">
    <w:p w14:paraId="7C4BF974" w14:textId="77777777" w:rsidR="00FE4FD6" w:rsidRDefault="00FE4FD6" w:rsidP="007330B3">
      <w:r>
        <w:continuationSeparator/>
      </w:r>
    </w:p>
  </w:footnote>
  <w:footnote w:id="1">
    <w:p w14:paraId="4B08B59A" w14:textId="77777777" w:rsidR="001C55BA" w:rsidRPr="00EC41C6" w:rsidRDefault="001C55BA" w:rsidP="001C55B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C41C6">
        <w:rPr>
          <w:rFonts w:asciiTheme="minorHAnsi" w:hAnsiTheme="minorHAnsi"/>
          <w:sz w:val="18"/>
          <w:szCs w:val="18"/>
        </w:rPr>
        <w:t xml:space="preserve">Studie im Auftrag von Recycling Pfand Österreich, </w:t>
      </w:r>
      <w:hyperlink r:id="rId1" w:history="1">
        <w:r w:rsidRPr="00EC41C6">
          <w:rPr>
            <w:rStyle w:val="Hyperlink"/>
            <w:rFonts w:asciiTheme="minorHAnsi" w:hAnsiTheme="minorHAnsi"/>
            <w:sz w:val="18"/>
            <w:szCs w:val="18"/>
          </w:rPr>
          <w:t>Nach zehn Monaten Einweg-Pfandsystem: Über eine Milliarde Dosen und Flaschen retourniert | Recycling Pfand Österreich</w:t>
        </w:r>
      </w:hyperlink>
      <w:r w:rsidRPr="00EC41C6">
        <w:rPr>
          <w:rFonts w:asciiTheme="minorHAnsi" w:hAnsiTheme="minorHAnsi"/>
          <w:sz w:val="18"/>
          <w:szCs w:val="18"/>
        </w:rPr>
        <w:t>, Oktober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1C03" w14:textId="77777777" w:rsidR="007330B3" w:rsidRDefault="007330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29EB" w14:textId="77777777" w:rsidR="007330B3" w:rsidRDefault="007330B3" w:rsidP="00281136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68C1436E" wp14:editId="5944BBA2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3CDF2C8A" wp14:editId="58BC792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5181CBC0" wp14:editId="7B72701E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F5E31B" w14:textId="77777777" w:rsidR="007330B3" w:rsidRDefault="007330B3" w:rsidP="00281136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7E164843" w14:textId="77777777" w:rsidR="007330B3" w:rsidRDefault="007330B3" w:rsidP="00281136">
    <w:pPr>
      <w:pStyle w:val="Kopfzeile"/>
      <w:tabs>
        <w:tab w:val="clear" w:pos="4536"/>
        <w:tab w:val="clear" w:pos="9072"/>
        <w:tab w:val="left" w:pos="8190"/>
      </w:tabs>
    </w:pPr>
  </w:p>
  <w:p w14:paraId="37DF4127" w14:textId="77777777" w:rsidR="007330B3" w:rsidRPr="00523838" w:rsidRDefault="007330B3" w:rsidP="00281136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D3CF" w14:textId="77777777" w:rsidR="007330B3" w:rsidRDefault="007330B3" w:rsidP="00281136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52C850DB" wp14:editId="69D2C955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5682B1AC" wp14:editId="6EE6ED9F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C36DA4F" wp14:editId="4F61D1C1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FE957" w14:textId="77777777" w:rsidR="007330B3" w:rsidRPr="00D41B77" w:rsidRDefault="007330B3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62F7702A" w14:textId="77777777" w:rsidR="007330B3" w:rsidRDefault="007330B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6DA4F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238FE957" w14:textId="77777777" w:rsidR="007330B3" w:rsidRPr="00D41B77" w:rsidRDefault="007330B3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62F7702A" w14:textId="77777777" w:rsidR="007330B3" w:rsidRDefault="007330B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6B8B6C5" wp14:editId="2748A5B8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FC7421" w14:textId="77777777" w:rsidR="007330B3" w:rsidRDefault="007330B3" w:rsidP="00281136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B3"/>
    <w:rsid w:val="0000417D"/>
    <w:rsid w:val="0002140F"/>
    <w:rsid w:val="0002326D"/>
    <w:rsid w:val="000248BF"/>
    <w:rsid w:val="0002509A"/>
    <w:rsid w:val="00066270"/>
    <w:rsid w:val="00081787"/>
    <w:rsid w:val="0008235D"/>
    <w:rsid w:val="000A22A1"/>
    <w:rsid w:val="000B68C7"/>
    <w:rsid w:val="000C29B9"/>
    <w:rsid w:val="000C5863"/>
    <w:rsid w:val="000C7BAA"/>
    <w:rsid w:val="000D64D4"/>
    <w:rsid w:val="000E3501"/>
    <w:rsid w:val="00101CF4"/>
    <w:rsid w:val="00103707"/>
    <w:rsid w:val="00103A3D"/>
    <w:rsid w:val="00103B27"/>
    <w:rsid w:val="00123196"/>
    <w:rsid w:val="00124289"/>
    <w:rsid w:val="001260BE"/>
    <w:rsid w:val="00134172"/>
    <w:rsid w:val="00147F77"/>
    <w:rsid w:val="001612D3"/>
    <w:rsid w:val="00173019"/>
    <w:rsid w:val="00191AC2"/>
    <w:rsid w:val="001925F0"/>
    <w:rsid w:val="001B1483"/>
    <w:rsid w:val="001B2E80"/>
    <w:rsid w:val="001C55BA"/>
    <w:rsid w:val="001D3EA8"/>
    <w:rsid w:val="001D7BC8"/>
    <w:rsid w:val="001E0FE5"/>
    <w:rsid w:val="001E410F"/>
    <w:rsid w:val="002060BB"/>
    <w:rsid w:val="0021040C"/>
    <w:rsid w:val="002106DF"/>
    <w:rsid w:val="00221808"/>
    <w:rsid w:val="00227D04"/>
    <w:rsid w:val="002326B8"/>
    <w:rsid w:val="0023411B"/>
    <w:rsid w:val="00235F1E"/>
    <w:rsid w:val="00237682"/>
    <w:rsid w:val="00246ED4"/>
    <w:rsid w:val="0025536B"/>
    <w:rsid w:val="0025780F"/>
    <w:rsid w:val="0026117A"/>
    <w:rsid w:val="002626E4"/>
    <w:rsid w:val="002652A1"/>
    <w:rsid w:val="00281959"/>
    <w:rsid w:val="00285050"/>
    <w:rsid w:val="00294245"/>
    <w:rsid w:val="002C4E98"/>
    <w:rsid w:val="002C6886"/>
    <w:rsid w:val="002D2AB4"/>
    <w:rsid w:val="002D2F99"/>
    <w:rsid w:val="002D7DA9"/>
    <w:rsid w:val="002E2B1E"/>
    <w:rsid w:val="002E3546"/>
    <w:rsid w:val="00307D76"/>
    <w:rsid w:val="00312783"/>
    <w:rsid w:val="003142DA"/>
    <w:rsid w:val="00320D2C"/>
    <w:rsid w:val="003270BE"/>
    <w:rsid w:val="00330AAF"/>
    <w:rsid w:val="00351DC1"/>
    <w:rsid w:val="00375C1B"/>
    <w:rsid w:val="00380E31"/>
    <w:rsid w:val="00383530"/>
    <w:rsid w:val="003861CE"/>
    <w:rsid w:val="00391878"/>
    <w:rsid w:val="00393947"/>
    <w:rsid w:val="00396984"/>
    <w:rsid w:val="003B0B87"/>
    <w:rsid w:val="003B76CE"/>
    <w:rsid w:val="003C234E"/>
    <w:rsid w:val="003D6699"/>
    <w:rsid w:val="003F360A"/>
    <w:rsid w:val="00402151"/>
    <w:rsid w:val="0040404F"/>
    <w:rsid w:val="00413A95"/>
    <w:rsid w:val="00417471"/>
    <w:rsid w:val="00427096"/>
    <w:rsid w:val="00430996"/>
    <w:rsid w:val="004335DE"/>
    <w:rsid w:val="004347E2"/>
    <w:rsid w:val="00434D27"/>
    <w:rsid w:val="0043639D"/>
    <w:rsid w:val="00440FD4"/>
    <w:rsid w:val="00452133"/>
    <w:rsid w:val="004620A1"/>
    <w:rsid w:val="004646BF"/>
    <w:rsid w:val="00474080"/>
    <w:rsid w:val="0047734D"/>
    <w:rsid w:val="00480689"/>
    <w:rsid w:val="0049044B"/>
    <w:rsid w:val="004B27EA"/>
    <w:rsid w:val="004C6C65"/>
    <w:rsid w:val="004C6DE9"/>
    <w:rsid w:val="004D089A"/>
    <w:rsid w:val="004F5175"/>
    <w:rsid w:val="0050232D"/>
    <w:rsid w:val="005049E3"/>
    <w:rsid w:val="005164E0"/>
    <w:rsid w:val="005176BC"/>
    <w:rsid w:val="0052691A"/>
    <w:rsid w:val="00530BB0"/>
    <w:rsid w:val="005464C1"/>
    <w:rsid w:val="00573055"/>
    <w:rsid w:val="00582A66"/>
    <w:rsid w:val="0058622D"/>
    <w:rsid w:val="0058687E"/>
    <w:rsid w:val="00595CC8"/>
    <w:rsid w:val="005A78EF"/>
    <w:rsid w:val="005B2ED1"/>
    <w:rsid w:val="005C0AC9"/>
    <w:rsid w:val="005C530B"/>
    <w:rsid w:val="005C5C09"/>
    <w:rsid w:val="005D1E7A"/>
    <w:rsid w:val="005D2275"/>
    <w:rsid w:val="005D3850"/>
    <w:rsid w:val="005F2F13"/>
    <w:rsid w:val="00611A3B"/>
    <w:rsid w:val="00615D2B"/>
    <w:rsid w:val="00627ABF"/>
    <w:rsid w:val="00632016"/>
    <w:rsid w:val="00634C9B"/>
    <w:rsid w:val="006378A0"/>
    <w:rsid w:val="00642F4B"/>
    <w:rsid w:val="006450A6"/>
    <w:rsid w:val="006464C2"/>
    <w:rsid w:val="00657C85"/>
    <w:rsid w:val="00671E3F"/>
    <w:rsid w:val="006B1069"/>
    <w:rsid w:val="006C2A51"/>
    <w:rsid w:val="006C64A7"/>
    <w:rsid w:val="006D18AD"/>
    <w:rsid w:val="006D46F9"/>
    <w:rsid w:val="006D48DA"/>
    <w:rsid w:val="006D7374"/>
    <w:rsid w:val="007206CB"/>
    <w:rsid w:val="007330B3"/>
    <w:rsid w:val="00756281"/>
    <w:rsid w:val="00761B10"/>
    <w:rsid w:val="00782EC7"/>
    <w:rsid w:val="00794E5B"/>
    <w:rsid w:val="007A069C"/>
    <w:rsid w:val="007C16FB"/>
    <w:rsid w:val="007C4689"/>
    <w:rsid w:val="007D0C5A"/>
    <w:rsid w:val="007D2D31"/>
    <w:rsid w:val="007D39A7"/>
    <w:rsid w:val="007E3374"/>
    <w:rsid w:val="007E441D"/>
    <w:rsid w:val="007E5AC7"/>
    <w:rsid w:val="007E6635"/>
    <w:rsid w:val="0080641B"/>
    <w:rsid w:val="00811BB5"/>
    <w:rsid w:val="00823E19"/>
    <w:rsid w:val="0083750B"/>
    <w:rsid w:val="00837537"/>
    <w:rsid w:val="008407EA"/>
    <w:rsid w:val="0085201C"/>
    <w:rsid w:val="00865612"/>
    <w:rsid w:val="0086631F"/>
    <w:rsid w:val="00872709"/>
    <w:rsid w:val="008770EB"/>
    <w:rsid w:val="00891056"/>
    <w:rsid w:val="008A1135"/>
    <w:rsid w:val="008B7D0F"/>
    <w:rsid w:val="008D0D6E"/>
    <w:rsid w:val="008D6707"/>
    <w:rsid w:val="008F0B43"/>
    <w:rsid w:val="008F0D58"/>
    <w:rsid w:val="008F21AC"/>
    <w:rsid w:val="008F40E6"/>
    <w:rsid w:val="008F62BE"/>
    <w:rsid w:val="00912367"/>
    <w:rsid w:val="0091365D"/>
    <w:rsid w:val="009328D5"/>
    <w:rsid w:val="00932CF4"/>
    <w:rsid w:val="00933568"/>
    <w:rsid w:val="009373A9"/>
    <w:rsid w:val="00950F19"/>
    <w:rsid w:val="00952A49"/>
    <w:rsid w:val="00954DBD"/>
    <w:rsid w:val="00954FD8"/>
    <w:rsid w:val="009571B3"/>
    <w:rsid w:val="00973AB9"/>
    <w:rsid w:val="00974B75"/>
    <w:rsid w:val="00977328"/>
    <w:rsid w:val="009A10EB"/>
    <w:rsid w:val="009A118C"/>
    <w:rsid w:val="009B04B7"/>
    <w:rsid w:val="009B5C35"/>
    <w:rsid w:val="009C5DBD"/>
    <w:rsid w:val="009D1D35"/>
    <w:rsid w:val="009D2C93"/>
    <w:rsid w:val="009D75C5"/>
    <w:rsid w:val="009E1111"/>
    <w:rsid w:val="009E6102"/>
    <w:rsid w:val="009E70F7"/>
    <w:rsid w:val="00A068B0"/>
    <w:rsid w:val="00A209A4"/>
    <w:rsid w:val="00A22800"/>
    <w:rsid w:val="00A25B15"/>
    <w:rsid w:val="00A709E8"/>
    <w:rsid w:val="00A72456"/>
    <w:rsid w:val="00A86388"/>
    <w:rsid w:val="00A94EF0"/>
    <w:rsid w:val="00A969F5"/>
    <w:rsid w:val="00AA6C06"/>
    <w:rsid w:val="00AB1E1F"/>
    <w:rsid w:val="00AD6D74"/>
    <w:rsid w:val="00AD6ED4"/>
    <w:rsid w:val="00AE07E6"/>
    <w:rsid w:val="00AE116F"/>
    <w:rsid w:val="00AE3E1F"/>
    <w:rsid w:val="00AE7C48"/>
    <w:rsid w:val="00AF5C52"/>
    <w:rsid w:val="00AF6940"/>
    <w:rsid w:val="00AF6F60"/>
    <w:rsid w:val="00B0519B"/>
    <w:rsid w:val="00B07258"/>
    <w:rsid w:val="00B12D23"/>
    <w:rsid w:val="00B35F64"/>
    <w:rsid w:val="00B41465"/>
    <w:rsid w:val="00B8036B"/>
    <w:rsid w:val="00B8683C"/>
    <w:rsid w:val="00B86A29"/>
    <w:rsid w:val="00B955BF"/>
    <w:rsid w:val="00BA0DCF"/>
    <w:rsid w:val="00BB00FA"/>
    <w:rsid w:val="00BB690D"/>
    <w:rsid w:val="00BC6602"/>
    <w:rsid w:val="00BD0D68"/>
    <w:rsid w:val="00BD2579"/>
    <w:rsid w:val="00BE0990"/>
    <w:rsid w:val="00BE4EAF"/>
    <w:rsid w:val="00BE5ACE"/>
    <w:rsid w:val="00C078C8"/>
    <w:rsid w:val="00C16E92"/>
    <w:rsid w:val="00C24443"/>
    <w:rsid w:val="00C31A35"/>
    <w:rsid w:val="00C37DED"/>
    <w:rsid w:val="00C5138A"/>
    <w:rsid w:val="00C736B8"/>
    <w:rsid w:val="00C73768"/>
    <w:rsid w:val="00C74C12"/>
    <w:rsid w:val="00C8327B"/>
    <w:rsid w:val="00C94BA3"/>
    <w:rsid w:val="00C95646"/>
    <w:rsid w:val="00C95FEF"/>
    <w:rsid w:val="00CA24BF"/>
    <w:rsid w:val="00CA5602"/>
    <w:rsid w:val="00CC2A81"/>
    <w:rsid w:val="00CC6495"/>
    <w:rsid w:val="00CC73A8"/>
    <w:rsid w:val="00CD6F0F"/>
    <w:rsid w:val="00CE5D12"/>
    <w:rsid w:val="00D02B48"/>
    <w:rsid w:val="00D16779"/>
    <w:rsid w:val="00D1723D"/>
    <w:rsid w:val="00D31B88"/>
    <w:rsid w:val="00D3421B"/>
    <w:rsid w:val="00D7157B"/>
    <w:rsid w:val="00D8269E"/>
    <w:rsid w:val="00DA73F7"/>
    <w:rsid w:val="00DC2D35"/>
    <w:rsid w:val="00DC3D76"/>
    <w:rsid w:val="00DC6D4D"/>
    <w:rsid w:val="00DC703E"/>
    <w:rsid w:val="00DD1FA1"/>
    <w:rsid w:val="00DD3A1B"/>
    <w:rsid w:val="00DD6FDD"/>
    <w:rsid w:val="00DE1541"/>
    <w:rsid w:val="00DE2887"/>
    <w:rsid w:val="00DE3AA3"/>
    <w:rsid w:val="00DF0552"/>
    <w:rsid w:val="00DF463F"/>
    <w:rsid w:val="00E137D4"/>
    <w:rsid w:val="00E56BC2"/>
    <w:rsid w:val="00E82B8D"/>
    <w:rsid w:val="00E87DEC"/>
    <w:rsid w:val="00E96917"/>
    <w:rsid w:val="00EC3D27"/>
    <w:rsid w:val="00EC6963"/>
    <w:rsid w:val="00ED1F2B"/>
    <w:rsid w:val="00ED3A35"/>
    <w:rsid w:val="00ED5224"/>
    <w:rsid w:val="00EE7741"/>
    <w:rsid w:val="00EF02E6"/>
    <w:rsid w:val="00F00F99"/>
    <w:rsid w:val="00F037EA"/>
    <w:rsid w:val="00F0610D"/>
    <w:rsid w:val="00F06550"/>
    <w:rsid w:val="00F27D7C"/>
    <w:rsid w:val="00F326FB"/>
    <w:rsid w:val="00F32CFC"/>
    <w:rsid w:val="00F53D7C"/>
    <w:rsid w:val="00F602C4"/>
    <w:rsid w:val="00F60342"/>
    <w:rsid w:val="00F6770E"/>
    <w:rsid w:val="00F71EEB"/>
    <w:rsid w:val="00F91C6D"/>
    <w:rsid w:val="00F942AF"/>
    <w:rsid w:val="00FC1EDE"/>
    <w:rsid w:val="00FD5488"/>
    <w:rsid w:val="00FD70DA"/>
    <w:rsid w:val="00FE16D9"/>
    <w:rsid w:val="00FE1D98"/>
    <w:rsid w:val="00FE4FD6"/>
    <w:rsid w:val="00FE6F7B"/>
    <w:rsid w:val="00FF6CC5"/>
    <w:rsid w:val="00FF7B6F"/>
    <w:rsid w:val="7F63C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1364"/>
  <w15:chartTrackingRefBased/>
  <w15:docId w15:val="{FDCDB3B1-9C3C-4DA3-B752-FD45FE42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1DC1"/>
    <w:pPr>
      <w:spacing w:after="0" w:line="240" w:lineRule="auto"/>
    </w:pPr>
    <w:rPr>
      <w:rFonts w:ascii="Times New Roman" w:eastAsia="Times New Roman" w:hAnsi="Times New Roman" w:cs="Times New Roman"/>
      <w:kern w:val="0"/>
      <w:lang w:val="de-AT"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3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3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30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30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30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30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30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30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30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3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3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3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30B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30B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30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30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30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30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30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3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30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30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330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30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330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3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30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30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7330B3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7330B3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7330B3"/>
    <w:rPr>
      <w:rFonts w:ascii="Baskerville BE Regular" w:eastAsia="Times" w:hAnsi="Baskerville BE Regular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0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0B3"/>
    <w:rPr>
      <w:rFonts w:ascii="Times New Roman" w:eastAsia="Times New Roman" w:hAnsi="Times New Roman" w:cs="Times New Roman"/>
      <w:kern w:val="0"/>
      <w:lang w:val="de-AT" w:eastAsia="de-AT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330B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30B3"/>
    <w:rPr>
      <w:rFonts w:ascii="Times New Roman" w:eastAsia="Times New Roman" w:hAnsi="Times New Roman" w:cs="Times New Roman"/>
      <w:kern w:val="0"/>
      <w:sz w:val="20"/>
      <w:szCs w:val="20"/>
      <w:lang w:val="de-AT" w:eastAsia="de-AT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7330B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73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773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77328"/>
    <w:rPr>
      <w:rFonts w:ascii="Times New Roman" w:eastAsia="Times New Roman" w:hAnsi="Times New Roman" w:cs="Times New Roman"/>
      <w:kern w:val="0"/>
      <w:sz w:val="20"/>
      <w:szCs w:val="20"/>
      <w:lang w:val="de-AT" w:eastAsia="de-AT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73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7328"/>
    <w:rPr>
      <w:rFonts w:ascii="Times New Roman" w:eastAsia="Times New Roman" w:hAnsi="Times New Roman" w:cs="Times New Roman"/>
      <w:b/>
      <w:bCs/>
      <w:kern w:val="0"/>
      <w:sz w:val="20"/>
      <w:szCs w:val="20"/>
      <w:lang w:val="de-AT" w:eastAsia="de-AT"/>
      <w14:ligatures w14:val="none"/>
    </w:rPr>
  </w:style>
  <w:style w:type="paragraph" w:styleId="berarbeitung">
    <w:name w:val="Revision"/>
    <w:hidden/>
    <w:uiPriority w:val="99"/>
    <w:semiHidden/>
    <w:rsid w:val="0025536B"/>
    <w:pPr>
      <w:spacing w:after="0" w:line="240" w:lineRule="auto"/>
    </w:pPr>
    <w:rPr>
      <w:rFonts w:ascii="Times New Roman" w:eastAsia="Times New Roman" w:hAnsi="Times New Roman" w:cs="Times New Roman"/>
      <w:kern w:val="0"/>
      <w:lang w:val="de-AT"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office@picker-pr.a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file:////Users/ingeborg/Desktop/SLOW_Guetesiegel_Goldgelb_DE.png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cycling-pfand.at/presse/2025-10-30/nach-zehn-monaten-einweg-pfandsystem-ueber-eine-milliarde-dosen-und-flaschen-retourniert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file:////Users/ingeborg/Desktop/Stiegl_Logo_Wappen_4c.pn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5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7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0EF374-79AC-4594-BA40-FEE2DFFE8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332A0-39E0-4D4C-B1CB-C61FD3C1F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AF787-8062-46DC-A608-7E87592C3FA0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Links>
    <vt:vector size="12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  <vt:variant>
        <vt:i4>3604580</vt:i4>
      </vt:variant>
      <vt:variant>
        <vt:i4>0</vt:i4>
      </vt:variant>
      <vt:variant>
        <vt:i4>0</vt:i4>
      </vt:variant>
      <vt:variant>
        <vt:i4>5</vt:i4>
      </vt:variant>
      <vt:variant>
        <vt:lpwstr>https://www.recycling-pfand.at/presse/2025-10-30/nach-zehn-monaten-einweg-pfandsystem-ueber-eine-milliarde-dosen-und-flaschen-retourniert.html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Tanja Petritsch-Zopf</dc:creator>
  <cp:keywords/>
  <dc:description/>
  <cp:lastModifiedBy>Sabine Schreglmann</cp:lastModifiedBy>
  <cp:revision>30</cp:revision>
  <cp:lastPrinted>2026-03-16T11:07:00Z</cp:lastPrinted>
  <dcterms:created xsi:type="dcterms:W3CDTF">2026-03-02T10:17:00Z</dcterms:created>
  <dcterms:modified xsi:type="dcterms:W3CDTF">2026-03-16T12:22:00Z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