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C942" w14:textId="6216F14C" w:rsidR="00A77C16" w:rsidRPr="007A787D" w:rsidRDefault="00772F2F" w:rsidP="00A77C16">
      <w:pPr>
        <w:spacing w:before="161" w:after="161"/>
        <w:ind w:right="-284"/>
        <w:outlineLvl w:val="0"/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ab/>
      </w:r>
    </w:p>
    <w:p w14:paraId="15398EAB" w14:textId="3CE17C89" w:rsidR="00A77C16" w:rsidRPr="007A787D" w:rsidRDefault="00CD185F" w:rsidP="00A77C16">
      <w:pPr>
        <w:spacing w:before="161" w:after="161" w:line="480" w:lineRule="exact"/>
        <w:ind w:right="-284"/>
        <w:outlineLvl w:val="0"/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</w:pPr>
      <w:r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>Tag der Bachforelle</w:t>
      </w:r>
      <w:r w:rsidR="00147CA2" w:rsidRPr="007A787D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 xml:space="preserve">: </w:t>
      </w:r>
      <w:r w:rsidR="00147CA2" w:rsidRPr="007A787D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br/>
      </w:r>
      <w:r w:rsidR="00F411A8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>am 26. Mai auf dem Stiegl-Gut Wildshut</w:t>
      </w:r>
      <w:r w:rsidR="00A77C16" w:rsidRPr="007A787D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 xml:space="preserve"> </w:t>
      </w:r>
    </w:p>
    <w:p w14:paraId="4481EC12" w14:textId="77777777" w:rsidR="00A77C16" w:rsidRPr="007A787D" w:rsidRDefault="00A77C16" w:rsidP="00A77C16">
      <w:pPr>
        <w:spacing w:before="161" w:after="161" w:line="320" w:lineRule="exact"/>
        <w:ind w:right="-284"/>
        <w:outlineLvl w:val="0"/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</w:pPr>
    </w:p>
    <w:p w14:paraId="474A448E" w14:textId="0DF78897" w:rsidR="00A77C16" w:rsidRPr="007A787D" w:rsidRDefault="00A77C16" w:rsidP="00A77C16">
      <w:pPr>
        <w:tabs>
          <w:tab w:val="left" w:pos="1276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007A787D">
        <w:rPr>
          <w:rFonts w:ascii="Calibri" w:hAnsi="Calibri" w:cs="Calibri"/>
          <w:b/>
          <w:bCs/>
          <w:sz w:val="28"/>
          <w:szCs w:val="28"/>
        </w:rPr>
        <w:t xml:space="preserve">•  </w:t>
      </w:r>
      <w:r w:rsidR="00D229D4" w:rsidRPr="00D229D4">
        <w:rPr>
          <w:rFonts w:ascii="Calibri" w:hAnsi="Calibri" w:cs="Calibri"/>
          <w:b/>
          <w:bCs/>
          <w:sz w:val="28"/>
          <w:szCs w:val="28"/>
        </w:rPr>
        <w:t>Prominente Stimmen für Österreichs bedrohte Flüsse</w:t>
      </w:r>
    </w:p>
    <w:p w14:paraId="4EEB7327" w14:textId="77777777" w:rsidR="00A77C16" w:rsidRPr="007A787D" w:rsidRDefault="00A77C16" w:rsidP="00A77C16">
      <w:pPr>
        <w:ind w:right="-284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9AD8512" w14:textId="77777777" w:rsidR="00A77C16" w:rsidRPr="004C7377" w:rsidRDefault="00A77C16" w:rsidP="008F3361">
      <w:pPr>
        <w:ind w:right="-284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41131295" w14:textId="11C6D9FF" w:rsidR="00EA5084" w:rsidRPr="00630A5D" w:rsidRDefault="00A77C16" w:rsidP="00F01C94">
      <w:pPr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  <w:r w:rsidRPr="00630A5D">
        <w:rPr>
          <w:rFonts w:ascii="Calibri" w:hAnsi="Calibri" w:cs="Calibri"/>
          <w:b/>
          <w:bCs/>
          <w:i/>
          <w:iCs/>
          <w:sz w:val="22"/>
          <w:szCs w:val="22"/>
        </w:rPr>
        <w:t xml:space="preserve">Salzburg, </w:t>
      </w:r>
      <w:r w:rsidR="00D229D4" w:rsidRPr="00630A5D">
        <w:rPr>
          <w:rFonts w:ascii="Calibri" w:hAnsi="Calibri" w:cs="Calibri"/>
          <w:b/>
          <w:bCs/>
          <w:i/>
          <w:iCs/>
          <w:sz w:val="22"/>
          <w:szCs w:val="22"/>
        </w:rPr>
        <w:t>27</w:t>
      </w:r>
      <w:r w:rsidR="00B91E07" w:rsidRPr="00630A5D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630A5D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D229D4" w:rsidRPr="00630A5D">
        <w:rPr>
          <w:rFonts w:ascii="Calibri" w:hAnsi="Calibri" w:cs="Calibri"/>
          <w:b/>
          <w:bCs/>
          <w:i/>
          <w:iCs/>
          <w:sz w:val="22"/>
          <w:szCs w:val="22"/>
        </w:rPr>
        <w:t>Mai</w:t>
      </w:r>
      <w:r w:rsidRPr="00630A5D">
        <w:rPr>
          <w:rFonts w:ascii="Calibri" w:hAnsi="Calibri" w:cs="Calibri"/>
          <w:b/>
          <w:bCs/>
          <w:i/>
          <w:iCs/>
          <w:sz w:val="22"/>
          <w:szCs w:val="22"/>
        </w:rPr>
        <w:t xml:space="preserve"> 2026:</w:t>
      </w:r>
      <w:r w:rsidRPr="00630A5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E17B1" w:rsidRPr="00630A5D">
        <w:rPr>
          <w:rFonts w:ascii="Calibri" w:hAnsi="Calibri" w:cs="Calibri"/>
          <w:b/>
          <w:bCs/>
          <w:sz w:val="22"/>
          <w:szCs w:val="22"/>
        </w:rPr>
        <w:t>Stiegl-Eigentümer Heinrich Dieter Kiener als Gastgeber und RNT-Initiator Peter</w:t>
      </w:r>
      <w:r w:rsidR="00F01C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E17B1" w:rsidRPr="00630A5D">
        <w:rPr>
          <w:rFonts w:ascii="Calibri" w:hAnsi="Calibri" w:cs="Calibri"/>
          <w:b/>
          <w:bCs/>
          <w:sz w:val="22"/>
          <w:szCs w:val="22"/>
        </w:rPr>
        <w:t>Schröcksnadel luden kürzlich zum zweiten „Tag der Bachforelle“ auf das</w:t>
      </w:r>
      <w:r w:rsidR="008F3361" w:rsidRPr="00630A5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E17B1" w:rsidRPr="00630A5D">
        <w:rPr>
          <w:rFonts w:ascii="Calibri" w:hAnsi="Calibri" w:cs="Calibri"/>
          <w:b/>
          <w:bCs/>
          <w:sz w:val="22"/>
          <w:szCs w:val="22"/>
        </w:rPr>
        <w:t>Stiegl-Gut Wildshut.</w:t>
      </w:r>
    </w:p>
    <w:p w14:paraId="012DDF83" w14:textId="77777777" w:rsidR="00BE17B1" w:rsidRPr="00630A5D" w:rsidRDefault="00BE17B1" w:rsidP="00F01C94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5F1187AF" w14:textId="446F2E02" w:rsidR="000A1585" w:rsidRPr="00630A5D" w:rsidRDefault="000A1585" w:rsidP="00630A5D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630A5D">
        <w:rPr>
          <w:rFonts w:ascii="Calibri" w:hAnsi="Calibri" w:cs="Calibri"/>
          <w:sz w:val="22"/>
          <w:szCs w:val="22"/>
        </w:rPr>
        <w:t>Nach der erfolgreichen Erstauflage 2025 beim Stanglwirt wurde die Initiative des River</w:t>
      </w:r>
      <w:r w:rsidR="002773EC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and Nature Trust heuer im Dreiländereck Oberösterreich, Salzburg und Bayern</w:t>
      </w:r>
      <w:r w:rsidR="002773EC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fortgesetzt – mit prominenten Persönlichkeiten aus Sport, Wissenschaft, Wirtschaft und</w:t>
      </w:r>
      <w:r w:rsidR="00621738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Politik, die gemeinsam auf die dramatische Situation unter Wasser aufmerksam</w:t>
      </w:r>
      <w:r w:rsidR="00621738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machen.</w:t>
      </w:r>
    </w:p>
    <w:p w14:paraId="01FD005E" w14:textId="77777777" w:rsidR="00B3430D" w:rsidRPr="00630A5D" w:rsidRDefault="00B3430D" w:rsidP="00630A5D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1B061A9E" w14:textId="7A0E56CC" w:rsidR="000A1585" w:rsidRPr="00630A5D" w:rsidRDefault="000A1585" w:rsidP="00630A5D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630A5D">
        <w:rPr>
          <w:rFonts w:ascii="Calibri" w:hAnsi="Calibri" w:cs="Calibri"/>
          <w:sz w:val="22"/>
          <w:szCs w:val="22"/>
        </w:rPr>
        <w:t>Die Bachforelle gilt als Leitfisch für intakte Flüsse und Bäche. Doch zahlreiche</w:t>
      </w:r>
      <w:r w:rsidR="00621738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heimische Arten wie Bachforelle, Äsche, Huchen oder Flussperlmuschel sind massiv</w:t>
      </w:r>
      <w:r w:rsidR="00411360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bedroht. In manchen Regionen Österreichs sind die Bestände in den vergangenen</w:t>
      </w:r>
      <w:r w:rsidR="004F317A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Jahrzehnten um bis zu 90 Prozent zurückgegangen. Der „Tag der Bachforelle“ möchte</w:t>
      </w:r>
      <w:r w:rsidR="00621738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dieser unsichtbaren Krise eine öffentliche Stimme geben und gleichzeitig</w:t>
      </w:r>
      <w:r w:rsidR="00621738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Lösungsansätze für den Schutz der heimischen Gewässer aufzeigen.</w:t>
      </w:r>
    </w:p>
    <w:p w14:paraId="48E193B3" w14:textId="77777777" w:rsidR="00B3430D" w:rsidRPr="00630A5D" w:rsidRDefault="00B3430D" w:rsidP="00630A5D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54EAF84D" w14:textId="66EFF4E3" w:rsidR="000A1585" w:rsidRPr="00630A5D" w:rsidRDefault="000A1585" w:rsidP="00630A5D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630A5D">
        <w:rPr>
          <w:rFonts w:ascii="Calibri" w:hAnsi="Calibri" w:cs="Calibri"/>
          <w:sz w:val="22"/>
          <w:szCs w:val="22"/>
        </w:rPr>
        <w:t>„Unsere Flüsse verlieren ihre Balance. Wenn wir jetzt nicht handeln, verlieren wir</w:t>
      </w:r>
      <w:r w:rsidR="00594B7A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unwiederbringlich Lebensräume und Arten, die Österreich über Jahrhunderte geprägt</w:t>
      </w:r>
      <w:r w:rsid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haben“, erklärt Peter Schröcksnadel, Initiator und Präsident des River and Nature Trust.</w:t>
      </w:r>
      <w:r w:rsid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Die Stiegl-Eigentümer, Familie Kiener, haben das Stiegl-Gut Wildshut als erstes Biergut</w:t>
      </w:r>
      <w:r w:rsid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Österreichs – mit eigener Mälzerei und Vollholzbrauerei – gegründet. Ziel war und ist es,</w:t>
      </w:r>
      <w:r w:rsidR="002E60CA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wieder alle Schritte des Bierbraue</w:t>
      </w:r>
      <w:r w:rsidR="008439DE">
        <w:rPr>
          <w:rFonts w:ascii="Calibri" w:hAnsi="Calibri" w:cs="Calibri"/>
          <w:sz w:val="22"/>
          <w:szCs w:val="22"/>
        </w:rPr>
        <w:t>n</w:t>
      </w:r>
      <w:r w:rsidRPr="00630A5D">
        <w:rPr>
          <w:rFonts w:ascii="Calibri" w:hAnsi="Calibri" w:cs="Calibri"/>
          <w:sz w:val="22"/>
          <w:szCs w:val="22"/>
        </w:rPr>
        <w:t>s in die eigenen Hände zu nehmen, in Vergessenheit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geratene Getreidesorten zu kultivieren und sich intensiv der Gesundheit des Bodens zu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widmen. In der eigenen Bio-Landwirtschaft werden zukunftsweisende Projekte rund um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Kreislaufwirtschaft, Artenvielfalt und neues, nachhaltiges Wirtschaften realisiert. So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präsentiert sich das Bio-Gut als Ort der Begegnung und des Austausches sowie zum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Innehalten und bewussten Genießen. Mit dem Wildshut-Campus wurde hier zudem ein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lebendiger Raum für Lernen, Austausch und ganzheitliche Bildung für Körper, Geist und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Seele geschaffen.</w:t>
      </w:r>
    </w:p>
    <w:p w14:paraId="4E2A21A5" w14:textId="77777777" w:rsidR="00B3430D" w:rsidRPr="00630A5D" w:rsidRDefault="00B3430D" w:rsidP="00630A5D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5D5F8962" w14:textId="77777777" w:rsidR="002F34C3" w:rsidRDefault="000A1585" w:rsidP="00EB78EF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630A5D">
        <w:rPr>
          <w:rFonts w:ascii="Calibri" w:hAnsi="Calibri" w:cs="Calibri"/>
          <w:sz w:val="22"/>
          <w:szCs w:val="22"/>
        </w:rPr>
        <w:t>„Sauberes Wasser verbindet uns alle. Es ist Lebensgrundlage und Naturraum. Unsere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Flüsse sind weit mehr als Gewässer - sie sind wertvolle Lebensadern, die Biodiversität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ermöglichen und Lebensqualität schaffen. Hier am Stiegl-Gut Wildshut ist bestes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Wasser zugleich elementare Grundlage für das Brauen besonderer Biere und für unsere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Bio-Landwirtschaft. Es zu schützen, ist unsere gemeinsame Verantwortung“, ist Stiegl-Eigentümer Heinrich Dieter Kiener überzeugt.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Zu den prominenten Gästen des Abends zählten unter anderem die ehemaligen und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aktiven Ski-Stars Reinfried Herbst, Annemarie Moser-Pröll</w:t>
      </w:r>
      <w:r w:rsidR="000B685C">
        <w:rPr>
          <w:rFonts w:ascii="Calibri" w:hAnsi="Calibri" w:cs="Calibri"/>
          <w:sz w:val="22"/>
          <w:szCs w:val="22"/>
        </w:rPr>
        <w:t xml:space="preserve"> und</w:t>
      </w:r>
      <w:r w:rsidRPr="00630A5D">
        <w:rPr>
          <w:rFonts w:ascii="Calibri" w:hAnsi="Calibri" w:cs="Calibri"/>
          <w:sz w:val="22"/>
          <w:szCs w:val="22"/>
        </w:rPr>
        <w:t xml:space="preserve"> </w:t>
      </w:r>
      <w:r w:rsidR="00320E10" w:rsidRPr="00630A5D">
        <w:rPr>
          <w:rFonts w:ascii="Calibri" w:hAnsi="Calibri" w:cs="Calibri"/>
          <w:sz w:val="22"/>
          <w:szCs w:val="22"/>
        </w:rPr>
        <w:t>Raphael Haaser, Spitzenkoch Didi Maier und etliche naturinteressierte Persönlichkeiten aus der Wirtschaft und Verwaltung.</w:t>
      </w:r>
      <w:r w:rsidR="002F34C3">
        <w:rPr>
          <w:rFonts w:ascii="Calibri" w:hAnsi="Calibri" w:cs="Calibri"/>
          <w:sz w:val="22"/>
          <w:szCs w:val="22"/>
        </w:rPr>
        <w:t xml:space="preserve"> </w:t>
      </w:r>
    </w:p>
    <w:p w14:paraId="688BA06E" w14:textId="77777777" w:rsidR="008449CE" w:rsidRDefault="008449CE" w:rsidP="00EB78EF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5389DE29" w14:textId="2920C0A7" w:rsidR="00B3430D" w:rsidRPr="00630A5D" w:rsidRDefault="000A1585" w:rsidP="00EB78EF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630A5D">
        <w:rPr>
          <w:rFonts w:ascii="Calibri" w:hAnsi="Calibri" w:cs="Calibri"/>
          <w:sz w:val="22"/>
          <w:szCs w:val="22"/>
        </w:rPr>
        <w:t>Ein besonderer Höhepunkt des Abends war die Ernennung des ehemaligen Slalom-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Weltmeisters Reinfried Herbst zum offiziellen Botschafter des River and Nature Trust für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 xml:space="preserve">das Land Salzburg. Mit seiner engen </w:t>
      </w:r>
    </w:p>
    <w:p w14:paraId="1DC44077" w14:textId="77777777" w:rsidR="008D65B6" w:rsidRDefault="000A1585" w:rsidP="00EB78EF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630A5D">
        <w:rPr>
          <w:rFonts w:ascii="Calibri" w:hAnsi="Calibri" w:cs="Calibri"/>
          <w:sz w:val="22"/>
          <w:szCs w:val="22"/>
        </w:rPr>
        <w:t>Verbundenheit zur alpinen Natur und den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heimischen Gewässern wird Herbst künftig öffentlich für den Schutz der Flüsse und</w:t>
      </w:r>
      <w:r w:rsidR="00B3430D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ihrer Artenvielfalt eintreten.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 xml:space="preserve">Große Aufmerksamkeit galt auch den wissenschaftlichen Beiträgen des Abends. </w:t>
      </w:r>
    </w:p>
    <w:p w14:paraId="00B42EB2" w14:textId="77777777" w:rsidR="008D65B6" w:rsidRDefault="008D65B6" w:rsidP="00EB78EF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7ED898EC" w14:textId="58147B13" w:rsidR="000A1585" w:rsidRPr="00630A5D" w:rsidRDefault="000A1585" w:rsidP="00EB78EF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630A5D">
        <w:rPr>
          <w:rFonts w:ascii="Calibri" w:hAnsi="Calibri" w:cs="Calibri"/>
          <w:sz w:val="22"/>
          <w:szCs w:val="22"/>
        </w:rPr>
        <w:t>Dr.</w:t>
      </w:r>
      <w:r w:rsidR="008D65B6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Kurt Pinter von der BOKU Wien präsentiert</w:t>
      </w:r>
      <w:r w:rsidR="00510D78">
        <w:rPr>
          <w:rFonts w:ascii="Calibri" w:hAnsi="Calibri" w:cs="Calibri"/>
          <w:sz w:val="22"/>
          <w:szCs w:val="22"/>
        </w:rPr>
        <w:t>e</w:t>
      </w:r>
      <w:r w:rsidRPr="00630A5D">
        <w:rPr>
          <w:rFonts w:ascii="Calibri" w:hAnsi="Calibri" w:cs="Calibri"/>
          <w:sz w:val="22"/>
          <w:szCs w:val="22"/>
        </w:rPr>
        <w:t xml:space="preserve"> erstmals den Plan zu einer neuen,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potenziellen „Gamechanger“ Studie zur Balance der Arten an Österreichs Flüssen. Das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Forschungsprojekt soll die Wechselwirkungen zwischen Fischbeständen, Prädatoren,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Gewässerstruktur und menschlichen Eingriffen umfassend analysieren und neue</w:t>
      </w:r>
    </w:p>
    <w:p w14:paraId="6FE81898" w14:textId="755E5DE3" w:rsidR="000A1585" w:rsidRPr="00630A5D" w:rsidRDefault="000A1585" w:rsidP="00EB78EF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630A5D">
        <w:rPr>
          <w:rFonts w:ascii="Calibri" w:hAnsi="Calibri" w:cs="Calibri"/>
          <w:sz w:val="22"/>
          <w:szCs w:val="22"/>
        </w:rPr>
        <w:t>Grundlagen für den Gewässerschutz schaffen.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Zudem wurde Dr. Nikolaus Medgyesy, international bekannt als Entdecker der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sogenannten donaustämmigen „Urforelle“, mit der Auszeichnung „</w:t>
      </w:r>
      <w:proofErr w:type="gramStart"/>
      <w:r w:rsidRPr="00630A5D">
        <w:rPr>
          <w:rFonts w:ascii="Calibri" w:hAnsi="Calibri" w:cs="Calibri"/>
          <w:sz w:val="22"/>
          <w:szCs w:val="22"/>
        </w:rPr>
        <w:t>RNT Bachforelle</w:t>
      </w:r>
      <w:proofErr w:type="gramEnd"/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2026“ für sein wissenschaftliches Lebenswerk geehrt. Der River and Nature Trust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würdigt damit seine jahrzehntelange Forschung und seinen bedeutenden Beitrag zur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Erforschung ursprünglicher Fischpopulationen im Alpenraum.</w:t>
      </w:r>
    </w:p>
    <w:p w14:paraId="4481A059" w14:textId="77777777" w:rsidR="001F7D8C" w:rsidRPr="00630A5D" w:rsidRDefault="001F7D8C" w:rsidP="00EB78EF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33BED923" w14:textId="7F8CA484" w:rsidR="000A1585" w:rsidRPr="00630A5D" w:rsidRDefault="000A1585" w:rsidP="00EB78EF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630A5D">
        <w:rPr>
          <w:rFonts w:ascii="Calibri" w:hAnsi="Calibri" w:cs="Calibri"/>
          <w:sz w:val="22"/>
          <w:szCs w:val="22"/>
        </w:rPr>
        <w:t>Der „Tag der Bachforelle 2026“ versteht sich nicht nur als gesellschaftlicher Treffpunkt,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sondern auch als Plattform für konkrete Lösungen. Wissenschaft, Fischerei, Wirtschaft</w:t>
      </w:r>
      <w:r w:rsidR="001F7D8C" w:rsidRPr="00630A5D">
        <w:rPr>
          <w:rFonts w:ascii="Calibri" w:hAnsi="Calibri" w:cs="Calibri"/>
          <w:sz w:val="22"/>
          <w:szCs w:val="22"/>
        </w:rPr>
        <w:t xml:space="preserve"> </w:t>
      </w:r>
      <w:r w:rsidRPr="00630A5D">
        <w:rPr>
          <w:rFonts w:ascii="Calibri" w:hAnsi="Calibri" w:cs="Calibri"/>
          <w:sz w:val="22"/>
          <w:szCs w:val="22"/>
        </w:rPr>
        <w:t>und Öffentlichkeit sollen gemeinsam Wege finden, um Österreichs Flüsse wieder</w:t>
      </w:r>
      <w:r w:rsidR="00F445F1">
        <w:rPr>
          <w:rFonts w:ascii="Calibri" w:hAnsi="Calibri" w:cs="Calibri"/>
          <w:sz w:val="22"/>
          <w:szCs w:val="22"/>
        </w:rPr>
        <w:t xml:space="preserve"> stärker in Balance zu bringen.</w:t>
      </w:r>
    </w:p>
    <w:p w14:paraId="41C37595" w14:textId="77777777" w:rsidR="004D607E" w:rsidRPr="00630A5D" w:rsidRDefault="004D607E" w:rsidP="00630A5D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4AFD27AD" w14:textId="6696D713" w:rsidR="00B21907" w:rsidRPr="007A787D" w:rsidRDefault="00B21907" w:rsidP="00A77C16">
      <w:pPr>
        <w:pBdr>
          <w:bottom w:val="single" w:sz="6" w:space="1" w:color="auto"/>
        </w:pBdr>
        <w:ind w:right="-284"/>
        <w:jc w:val="both"/>
        <w:rPr>
          <w:rFonts w:ascii="Calibri" w:hAnsi="Calibri" w:cs="Calibri"/>
          <w:iCs/>
          <w:sz w:val="22"/>
          <w:szCs w:val="22"/>
        </w:rPr>
      </w:pPr>
    </w:p>
    <w:p w14:paraId="3E5FD177" w14:textId="77777777" w:rsidR="004E0271" w:rsidRDefault="004E0271" w:rsidP="001B2B8C">
      <w:pPr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65F7040" w14:textId="77777777" w:rsidR="004E0271" w:rsidRPr="007A787D" w:rsidRDefault="004E0271" w:rsidP="001B2B8C">
      <w:pPr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EFD7254" w14:textId="59D1C0CB" w:rsidR="001B2B8C" w:rsidRPr="007A787D" w:rsidRDefault="0013240A" w:rsidP="001B2B8C">
      <w:pPr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A787D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4A367D43" wp14:editId="0413F8EA">
            <wp:simplePos x="0" y="0"/>
            <wp:positionH relativeFrom="column">
              <wp:posOffset>31750</wp:posOffset>
            </wp:positionH>
            <wp:positionV relativeFrom="paragraph">
              <wp:posOffset>101600</wp:posOffset>
            </wp:positionV>
            <wp:extent cx="2365375" cy="1577975"/>
            <wp:effectExtent l="0" t="0" r="0" b="3175"/>
            <wp:wrapSquare wrapText="bothSides"/>
            <wp:docPr id="1393270075" name="Grafik 139327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270075" name="Grafik 13932700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7DBA1" w14:textId="0DDC5C68" w:rsidR="001B2B8C" w:rsidRPr="007A787D" w:rsidRDefault="001B2B8C" w:rsidP="001B2B8C">
      <w:pPr>
        <w:ind w:left="284"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  <w:r w:rsidRPr="007A787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Pressebild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1</w:t>
      </w:r>
      <w:r w:rsidRPr="007A787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: </w:t>
      </w:r>
    </w:p>
    <w:p w14:paraId="5C3F8712" w14:textId="4B1C46AC" w:rsidR="00C942C5" w:rsidRPr="00C942C5" w:rsidRDefault="00BD6D67" w:rsidP="001B2B8C">
      <w:pPr>
        <w:ind w:left="284" w:right="-284"/>
        <w:outlineLvl w:val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River and Nature Trust-</w:t>
      </w:r>
      <w:r w:rsidR="00E0161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Präsident</w:t>
      </w:r>
      <w:r w:rsidR="00CA25F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A2BD2" w:rsidRPr="00C942C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Peter Schröcksnadel (Bildmitte) mit Stiegl-Eigentümerfamilie</w:t>
      </w:r>
      <w:r w:rsidR="00C942C5" w:rsidRPr="00C942C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Alessandra und Heinrich</w:t>
      </w:r>
      <w:r w:rsidR="00EB78E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Dieter</w:t>
      </w:r>
      <w:r w:rsidR="00C942C5" w:rsidRPr="00C942C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Kiener. </w:t>
      </w:r>
    </w:p>
    <w:p w14:paraId="34563577" w14:textId="2C30B779" w:rsidR="001B2B8C" w:rsidRPr="007A787D" w:rsidRDefault="001B2B8C" w:rsidP="001B2B8C">
      <w:pPr>
        <w:ind w:left="284"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  <w:r w:rsidRPr="007A787D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7A787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104110" w:rsidRPr="00C24F4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wildbild</w:t>
      </w:r>
      <w:proofErr w:type="spellEnd"/>
      <w:r w:rsidR="00E50EC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/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A787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Abdruck honorarfrei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!</w:t>
      </w:r>
    </w:p>
    <w:p w14:paraId="6A4DEAD2" w14:textId="77777777" w:rsidR="001B2B8C" w:rsidRPr="007A787D" w:rsidRDefault="001B2B8C" w:rsidP="001B2B8C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5AB2AF7" w14:textId="75053BC8" w:rsidR="00A77C16" w:rsidRDefault="00A77C16" w:rsidP="00A77C16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3CA2981" w14:textId="77777777" w:rsidR="001B2B8C" w:rsidRDefault="001B2B8C" w:rsidP="00A77C16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196EB3E" w14:textId="77777777" w:rsidR="001B2B8C" w:rsidRDefault="001B2B8C" w:rsidP="00A77C16">
      <w:pPr>
        <w:spacing w:line="276" w:lineRule="auto"/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591C6D8B" w14:textId="233F49B3" w:rsidR="0013240A" w:rsidRDefault="0013240A" w:rsidP="00A77C16">
      <w:pPr>
        <w:spacing w:line="276" w:lineRule="auto"/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18CEC2A" w14:textId="77777777" w:rsidR="00570A2D" w:rsidRDefault="00570A2D" w:rsidP="00387FC9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53300939" w14:textId="748E7E89" w:rsidR="00C860EB" w:rsidRDefault="00212A66" w:rsidP="00A77C16">
      <w:pPr>
        <w:spacing w:line="276" w:lineRule="auto"/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A787D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2" behindDoc="0" locked="0" layoutInCell="1" allowOverlap="1" wp14:anchorId="199955FE" wp14:editId="6DF34CB1">
            <wp:simplePos x="0" y="0"/>
            <wp:positionH relativeFrom="column">
              <wp:posOffset>3810</wp:posOffset>
            </wp:positionH>
            <wp:positionV relativeFrom="paragraph">
              <wp:posOffset>194945</wp:posOffset>
            </wp:positionV>
            <wp:extent cx="2365375" cy="1577340"/>
            <wp:effectExtent l="0" t="0" r="0" b="3810"/>
            <wp:wrapSquare wrapText="bothSides"/>
            <wp:docPr id="431816163" name="Grafik 431816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16163" name="Grafik 4318161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C3020" w14:textId="03DF9D74" w:rsidR="00A77C16" w:rsidRPr="007A787D" w:rsidRDefault="00A77C16" w:rsidP="00A77C16">
      <w:pPr>
        <w:spacing w:line="276" w:lineRule="auto"/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A787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Pressebild </w:t>
      </w:r>
      <w:r w:rsidR="001B2B8C">
        <w:rPr>
          <w:rFonts w:ascii="Calibri" w:eastAsia="Calibri" w:hAnsi="Calibri" w:cs="Calibri"/>
          <w:b/>
          <w:bCs/>
          <w:sz w:val="22"/>
          <w:szCs w:val="22"/>
          <w:lang w:eastAsia="en-US"/>
        </w:rPr>
        <w:t>2</w:t>
      </w:r>
      <w:r w:rsidRPr="007A787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: </w:t>
      </w:r>
    </w:p>
    <w:p w14:paraId="085D80E3" w14:textId="27D0832D" w:rsidR="00B77750" w:rsidRPr="007A787D" w:rsidRDefault="00C8133D" w:rsidP="003F3A1D">
      <w:pPr>
        <w:spacing w:line="276" w:lineRule="auto"/>
        <w:ind w:left="284"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Der </w:t>
      </w:r>
      <w:r w:rsidR="00EB78EF">
        <w:rPr>
          <w:rFonts w:ascii="Calibri" w:eastAsia="Calibri" w:hAnsi="Calibri" w:cs="Calibri"/>
          <w:sz w:val="22"/>
          <w:szCs w:val="22"/>
          <w:lang w:eastAsia="en-US"/>
        </w:rPr>
        <w:t>ehemalige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Slalom-Weltcupsieger und River and Nature Trust-Botschafter</w:t>
      </w:r>
      <w:r w:rsidR="00104110">
        <w:rPr>
          <w:rFonts w:ascii="Calibri" w:eastAsia="Calibri" w:hAnsi="Calibri" w:cs="Calibri"/>
          <w:sz w:val="22"/>
          <w:szCs w:val="22"/>
          <w:lang w:eastAsia="en-US"/>
        </w:rPr>
        <w:t xml:space="preserve"> Reinfried Herbst (Bildmitte) setzt sich gemeinsam mit Stiegl-Eigentümerfamilie Heinrich </w:t>
      </w:r>
      <w:r w:rsidR="00EB78EF">
        <w:rPr>
          <w:rFonts w:ascii="Calibri" w:eastAsia="Calibri" w:hAnsi="Calibri" w:cs="Calibri"/>
          <w:sz w:val="22"/>
          <w:szCs w:val="22"/>
          <w:lang w:eastAsia="en-US"/>
        </w:rPr>
        <w:t xml:space="preserve">Dieter </w:t>
      </w:r>
      <w:r w:rsidR="00104110">
        <w:rPr>
          <w:rFonts w:ascii="Calibri" w:eastAsia="Calibri" w:hAnsi="Calibri" w:cs="Calibri"/>
          <w:sz w:val="22"/>
          <w:szCs w:val="22"/>
          <w:lang w:eastAsia="en-US"/>
        </w:rPr>
        <w:t xml:space="preserve">und Alessandra Kiener für den Schutz der heimischen Gewässer ein. </w:t>
      </w:r>
    </w:p>
    <w:p w14:paraId="6F7EEFC1" w14:textId="624D697F" w:rsidR="00A77C16" w:rsidRPr="0040756B" w:rsidRDefault="00A77C16" w:rsidP="0040756B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A787D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7A787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104110" w:rsidRPr="007C5783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wildbild</w:t>
      </w:r>
      <w:proofErr w:type="spellEnd"/>
      <w:r w:rsidR="00E50EC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/</w:t>
      </w:r>
      <w:r w:rsidR="001B2B8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A787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Abdruck honorarfrei</w:t>
      </w:r>
      <w:r w:rsidR="0013240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!</w:t>
      </w:r>
      <w:r w:rsidRPr="007A787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ab/>
      </w:r>
    </w:p>
    <w:p w14:paraId="73C0BDBD" w14:textId="77777777" w:rsidR="00A77C16" w:rsidRPr="007A787D" w:rsidRDefault="00A77C16" w:rsidP="00A77C16">
      <w:pPr>
        <w:pStyle w:val="Header"/>
        <w:tabs>
          <w:tab w:val="left" w:pos="708"/>
        </w:tabs>
        <w:spacing w:line="260" w:lineRule="atLeast"/>
        <w:ind w:right="-284"/>
        <w:jc w:val="both"/>
        <w:outlineLvl w:val="0"/>
        <w:rPr>
          <w:rFonts w:ascii="Calibri" w:hAnsi="Calibri" w:cs="Calibri"/>
          <w:b/>
          <w:bCs/>
          <w:i/>
          <w:sz w:val="22"/>
          <w:szCs w:val="22"/>
          <w:u w:val="single"/>
        </w:rPr>
      </w:pPr>
    </w:p>
    <w:p w14:paraId="40B8C567" w14:textId="77777777" w:rsidR="00C24F4E" w:rsidRDefault="00C24F4E" w:rsidP="00A77C16">
      <w:pPr>
        <w:pStyle w:val="Header"/>
        <w:tabs>
          <w:tab w:val="left" w:pos="708"/>
        </w:tabs>
        <w:spacing w:line="260" w:lineRule="atLeast"/>
        <w:ind w:right="-284"/>
        <w:jc w:val="both"/>
        <w:outlineLvl w:val="0"/>
        <w:rPr>
          <w:rFonts w:ascii="Calibri" w:hAnsi="Calibri" w:cs="Calibri"/>
          <w:b/>
          <w:bCs/>
          <w:i/>
          <w:sz w:val="22"/>
          <w:szCs w:val="22"/>
        </w:rPr>
      </w:pPr>
    </w:p>
    <w:p w14:paraId="5CB127E8" w14:textId="77777777" w:rsidR="00C24F4E" w:rsidRDefault="00C24F4E" w:rsidP="00A77C16">
      <w:pPr>
        <w:pStyle w:val="Header"/>
        <w:tabs>
          <w:tab w:val="left" w:pos="708"/>
        </w:tabs>
        <w:spacing w:line="260" w:lineRule="atLeast"/>
        <w:ind w:right="-284"/>
        <w:jc w:val="both"/>
        <w:outlineLvl w:val="0"/>
        <w:rPr>
          <w:rFonts w:ascii="Calibri" w:hAnsi="Calibri" w:cs="Calibri"/>
          <w:b/>
          <w:bCs/>
          <w:i/>
          <w:sz w:val="22"/>
          <w:szCs w:val="22"/>
        </w:rPr>
      </w:pPr>
    </w:p>
    <w:p w14:paraId="443BFAF7" w14:textId="77777777" w:rsidR="00A77C16" w:rsidRPr="007A787D" w:rsidRDefault="00A77C16" w:rsidP="00A77C16">
      <w:pPr>
        <w:pStyle w:val="Header"/>
        <w:tabs>
          <w:tab w:val="left" w:pos="708"/>
        </w:tabs>
        <w:spacing w:line="260" w:lineRule="atLeast"/>
        <w:ind w:right="-284"/>
        <w:jc w:val="both"/>
        <w:outlineLvl w:val="0"/>
        <w:rPr>
          <w:rFonts w:ascii="Calibri" w:hAnsi="Calibri" w:cs="Calibri"/>
          <w:b/>
          <w:bCs/>
          <w:i/>
          <w:sz w:val="22"/>
          <w:szCs w:val="22"/>
        </w:rPr>
      </w:pPr>
      <w:r w:rsidRPr="007A787D">
        <w:rPr>
          <w:rFonts w:ascii="Calibri" w:hAnsi="Calibri" w:cs="Calibr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4C17A095" w14:textId="77777777" w:rsidR="00A77C16" w:rsidRPr="007A787D" w:rsidRDefault="00A77C16" w:rsidP="00A77C16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eastAsia="de-DE"/>
        </w:rPr>
      </w:pPr>
      <w:r w:rsidRPr="007A787D">
        <w:rPr>
          <w:rFonts w:ascii="Calibri" w:eastAsia="Times" w:hAnsi="Calibri" w:cs="Calibri"/>
          <w:i/>
          <w:sz w:val="22"/>
          <w:szCs w:val="22"/>
          <w:lang w:eastAsia="de-DE"/>
        </w:rPr>
        <w:t>Stiegl-Pressestelle, Mag. Alexandra Picker-Rußwurm</w:t>
      </w:r>
    </w:p>
    <w:p w14:paraId="41785F94" w14:textId="77777777" w:rsidR="00A77C16" w:rsidRPr="000A1585" w:rsidRDefault="00A77C16" w:rsidP="00A77C16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val="en-US" w:eastAsia="de-DE"/>
        </w:rPr>
      </w:pPr>
      <w:r w:rsidRPr="000A1585">
        <w:rPr>
          <w:rFonts w:ascii="Calibri" w:eastAsia="Times" w:hAnsi="Calibri" w:cs="Calibr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41F77660" w14:textId="77777777" w:rsidR="00A77C16" w:rsidRPr="007A787D" w:rsidRDefault="00A77C16" w:rsidP="00A77C16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eastAsia="de-DE"/>
        </w:rPr>
      </w:pPr>
      <w:r w:rsidRPr="007A787D">
        <w:rPr>
          <w:rFonts w:ascii="Calibri" w:eastAsia="Times" w:hAnsi="Calibri" w:cs="Calibri"/>
          <w:i/>
          <w:sz w:val="22"/>
          <w:szCs w:val="22"/>
          <w:lang w:eastAsia="de-DE"/>
        </w:rPr>
        <w:t xml:space="preserve">E-Mail </w:t>
      </w:r>
      <w:hyperlink r:id="rId12" w:history="1">
        <w:r w:rsidRPr="007A787D">
          <w:rPr>
            <w:rStyle w:val="Hyperlink"/>
            <w:rFonts w:ascii="Calibri" w:eastAsia="Times" w:hAnsi="Calibri" w:cs="Calibri"/>
            <w:i/>
            <w:sz w:val="22"/>
            <w:szCs w:val="22"/>
            <w:lang w:eastAsia="de-DE"/>
          </w:rPr>
          <w:t>office@picker-pr.at</w:t>
        </w:r>
      </w:hyperlink>
      <w:r w:rsidRPr="007A787D">
        <w:rPr>
          <w:rFonts w:ascii="Calibri" w:eastAsia="Times" w:hAnsi="Calibri" w:cs="Calibri"/>
          <w:i/>
          <w:sz w:val="22"/>
          <w:szCs w:val="22"/>
          <w:lang w:eastAsia="de-DE"/>
        </w:rPr>
        <w:t xml:space="preserve">, </w:t>
      </w:r>
    </w:p>
    <w:p w14:paraId="4D8510E6" w14:textId="77777777" w:rsidR="00A77C16" w:rsidRPr="007A787D" w:rsidRDefault="00A77C16" w:rsidP="00A77C16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eastAsia="de-DE"/>
        </w:rPr>
      </w:pPr>
      <w:r w:rsidRPr="007A787D">
        <w:rPr>
          <w:rFonts w:ascii="Calibri" w:eastAsia="Times" w:hAnsi="Calibri" w:cs="Calibri"/>
          <w:i/>
          <w:sz w:val="22"/>
          <w:szCs w:val="22"/>
          <w:lang w:eastAsia="de-DE"/>
        </w:rPr>
        <w:t>www.picker-pr.at</w:t>
      </w:r>
    </w:p>
    <w:p w14:paraId="04E62119" w14:textId="2667881D" w:rsidR="00A77C16" w:rsidRPr="007A787D" w:rsidRDefault="00A97344" w:rsidP="00A77C16">
      <w:pPr>
        <w:spacing w:line="276" w:lineRule="auto"/>
        <w:ind w:right="-284"/>
        <w:jc w:val="both"/>
        <w:outlineLvl w:val="0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  <w:r w:rsidRPr="007A787D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CFBFFF6" wp14:editId="2E67FB51">
            <wp:simplePos x="0" y="0"/>
            <wp:positionH relativeFrom="column">
              <wp:posOffset>5295900</wp:posOffset>
            </wp:positionH>
            <wp:positionV relativeFrom="paragraph">
              <wp:posOffset>5715</wp:posOffset>
            </wp:positionV>
            <wp:extent cx="741218" cy="741218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3" r:link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262">
        <w:rPr>
          <w:noProof/>
        </w:rPr>
        <w:drawing>
          <wp:anchor distT="0" distB="0" distL="114300" distR="114300" simplePos="0" relativeHeight="251658243" behindDoc="0" locked="0" layoutInCell="1" allowOverlap="1" wp14:anchorId="6652CBA5" wp14:editId="1B7018EA">
            <wp:simplePos x="0" y="0"/>
            <wp:positionH relativeFrom="column">
              <wp:posOffset>4067175</wp:posOffset>
            </wp:positionH>
            <wp:positionV relativeFrom="paragraph">
              <wp:posOffset>40005</wp:posOffset>
            </wp:positionV>
            <wp:extent cx="851719" cy="725539"/>
            <wp:effectExtent l="0" t="0" r="5715" b="0"/>
            <wp:wrapNone/>
            <wp:docPr id="24295810" name="Stiegl_Logo_Wappen_4c.png" descr="Ein Bild, das Schwarzweiß, Kamm, monochro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992112" name="Stiegl_Logo_Wappen_4c.png" descr="Ein Bild, das Schwarzweiß, Kamm, monochrom enthält.&#10;&#10;Automatisch generierte Beschreibung"/>
                    <pic:cNvPicPr/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19" cy="725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38F93" w14:textId="26045D6F" w:rsidR="00396984" w:rsidRPr="007A787D" w:rsidRDefault="00396984">
      <w:pPr>
        <w:rPr>
          <w:rFonts w:ascii="Calibri" w:hAnsi="Calibri" w:cs="Calibri"/>
        </w:rPr>
      </w:pPr>
    </w:p>
    <w:sectPr w:rsidR="00396984" w:rsidRPr="007A787D" w:rsidSect="00A77C16">
      <w:headerReference w:type="default" r:id="rId17"/>
      <w:footerReference w:type="default" r:id="rId18"/>
      <w:headerReference w:type="first" r:id="rId19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9C02" w14:textId="77777777" w:rsidR="00723BA0" w:rsidRDefault="00723BA0">
      <w:r>
        <w:separator/>
      </w:r>
    </w:p>
  </w:endnote>
  <w:endnote w:type="continuationSeparator" w:id="0">
    <w:p w14:paraId="7C5E57D7" w14:textId="77777777" w:rsidR="00723BA0" w:rsidRDefault="0072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13C9D1DA" w14:textId="77777777" w:rsidR="00A77C16" w:rsidRPr="00383D9D" w:rsidRDefault="00A77C16">
        <w:pPr>
          <w:pStyle w:val="Footer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408448E6" w14:textId="77777777" w:rsidR="00A77C16" w:rsidRDefault="00A77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5063" w14:textId="77777777" w:rsidR="00723BA0" w:rsidRDefault="00723BA0">
      <w:r>
        <w:separator/>
      </w:r>
    </w:p>
  </w:footnote>
  <w:footnote w:type="continuationSeparator" w:id="0">
    <w:p w14:paraId="576C0709" w14:textId="77777777" w:rsidR="00723BA0" w:rsidRDefault="0072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90AA" w14:textId="0C32C611" w:rsidR="00A77C16" w:rsidRDefault="002F34C3">
    <w:pPr>
      <w:pStyle w:val="Header"/>
      <w:tabs>
        <w:tab w:val="clear" w:pos="4536"/>
        <w:tab w:val="clear" w:pos="9072"/>
        <w:tab w:val="left" w:pos="8190"/>
      </w:tabs>
    </w:pPr>
    <w:r w:rsidRPr="001C4F46">
      <w:rPr>
        <w:noProof/>
      </w:rPr>
      <w:drawing>
        <wp:anchor distT="0" distB="0" distL="114300" distR="114300" simplePos="0" relativeHeight="251658246" behindDoc="0" locked="0" layoutInCell="1" allowOverlap="1" wp14:anchorId="7B114F70" wp14:editId="02C34D53">
          <wp:simplePos x="0" y="0"/>
          <wp:positionH relativeFrom="column">
            <wp:posOffset>4299585</wp:posOffset>
          </wp:positionH>
          <wp:positionV relativeFrom="paragraph">
            <wp:posOffset>-59055</wp:posOffset>
          </wp:positionV>
          <wp:extent cx="781050" cy="873760"/>
          <wp:effectExtent l="0" t="0" r="0" b="2540"/>
          <wp:wrapTopAndBottom/>
          <wp:docPr id="17025830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1BA15BE" wp14:editId="62343FF4">
          <wp:simplePos x="0" y="0"/>
          <wp:positionH relativeFrom="page">
            <wp:align>left</wp:align>
          </wp:positionH>
          <wp:positionV relativeFrom="paragraph">
            <wp:posOffset>-472440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C16">
      <w:rPr>
        <w:noProof/>
      </w:rPr>
      <w:drawing>
        <wp:anchor distT="0" distB="0" distL="114300" distR="114300" simplePos="0" relativeHeight="251658243" behindDoc="0" locked="0" layoutInCell="1" allowOverlap="1" wp14:anchorId="64C42EF8" wp14:editId="5103DD94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EB9284" w14:textId="61285E89" w:rsidR="00A77C16" w:rsidRDefault="00A77C16">
    <w:pPr>
      <w:pStyle w:val="Header"/>
      <w:tabs>
        <w:tab w:val="clear" w:pos="4536"/>
        <w:tab w:val="clear" w:pos="9072"/>
        <w:tab w:val="left" w:pos="7290"/>
      </w:tabs>
    </w:pPr>
    <w:r>
      <w:tab/>
    </w:r>
  </w:p>
  <w:p w14:paraId="2D6093BE" w14:textId="596DE889" w:rsidR="00A77C16" w:rsidRDefault="00A77C16">
    <w:pPr>
      <w:pStyle w:val="Header"/>
      <w:tabs>
        <w:tab w:val="clear" w:pos="4536"/>
        <w:tab w:val="clear" w:pos="9072"/>
        <w:tab w:val="left" w:pos="8190"/>
      </w:tabs>
    </w:pPr>
  </w:p>
  <w:p w14:paraId="6D10A5EE" w14:textId="41610943" w:rsidR="00A77C16" w:rsidRPr="00523838" w:rsidRDefault="00A77C16">
    <w:pPr>
      <w:pStyle w:val="Header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A7B3" w14:textId="0EC2DBD3" w:rsidR="00A77C16" w:rsidRDefault="001C4F46">
    <w:pPr>
      <w:pStyle w:val="Header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 w:rsidRPr="001C4F46">
      <w:rPr>
        <w:noProof/>
      </w:rPr>
      <w:drawing>
        <wp:anchor distT="0" distB="0" distL="114300" distR="114300" simplePos="0" relativeHeight="251658245" behindDoc="0" locked="0" layoutInCell="1" allowOverlap="1" wp14:anchorId="1E73FBAC" wp14:editId="34750850">
          <wp:simplePos x="0" y="0"/>
          <wp:positionH relativeFrom="column">
            <wp:posOffset>4328160</wp:posOffset>
          </wp:positionH>
          <wp:positionV relativeFrom="paragraph">
            <wp:posOffset>-106680</wp:posOffset>
          </wp:positionV>
          <wp:extent cx="781050" cy="873760"/>
          <wp:effectExtent l="0" t="0" r="0" b="2540"/>
          <wp:wrapTopAndBottom/>
          <wp:docPr id="54743445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C16">
      <w:rPr>
        <w:noProof/>
      </w:rPr>
      <w:drawing>
        <wp:anchor distT="0" distB="0" distL="114300" distR="114300" simplePos="0" relativeHeight="251658244" behindDoc="1" locked="0" layoutInCell="1" allowOverlap="1" wp14:anchorId="250F9E07" wp14:editId="6477E133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C1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2F890C" wp14:editId="17A93BC6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B8A4F8" w14:textId="77777777" w:rsidR="00A77C16" w:rsidRPr="00D41B77" w:rsidRDefault="00A77C16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689D7E74" w14:textId="77777777" w:rsidR="00A77C16" w:rsidRDefault="00A77C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F890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0AB8A4F8" w14:textId="77777777" w:rsidR="00A77C16" w:rsidRPr="00D41B77" w:rsidRDefault="00A77C16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689D7E74" w14:textId="77777777" w:rsidR="00A77C16" w:rsidRDefault="00A77C16"/>
                </w:txbxContent>
              </v:textbox>
            </v:shape>
          </w:pict>
        </mc:Fallback>
      </mc:AlternateContent>
    </w:r>
    <w:r w:rsidR="00A77C16">
      <w:rPr>
        <w:noProof/>
      </w:rPr>
      <w:drawing>
        <wp:anchor distT="0" distB="0" distL="114300" distR="114300" simplePos="0" relativeHeight="251658240" behindDoc="1" locked="0" layoutInCell="1" allowOverlap="1" wp14:anchorId="5266C710" wp14:editId="4BEF95A1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66668" w14:textId="77777777" w:rsidR="00A77C16" w:rsidRDefault="00A77C16">
    <w:pPr>
      <w:pStyle w:val="Header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2E6A"/>
    <w:multiLevelType w:val="hybridMultilevel"/>
    <w:tmpl w:val="BA667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49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16"/>
    <w:rsid w:val="000010DB"/>
    <w:rsid w:val="00001387"/>
    <w:rsid w:val="00031A33"/>
    <w:rsid w:val="00034565"/>
    <w:rsid w:val="0004258E"/>
    <w:rsid w:val="000558E0"/>
    <w:rsid w:val="00055C03"/>
    <w:rsid w:val="00057F0D"/>
    <w:rsid w:val="000660FC"/>
    <w:rsid w:val="00072E16"/>
    <w:rsid w:val="00075BAC"/>
    <w:rsid w:val="00076275"/>
    <w:rsid w:val="00076CAF"/>
    <w:rsid w:val="00082F73"/>
    <w:rsid w:val="000A1585"/>
    <w:rsid w:val="000A26BD"/>
    <w:rsid w:val="000B0C8B"/>
    <w:rsid w:val="000B4026"/>
    <w:rsid w:val="000B685C"/>
    <w:rsid w:val="000C5F4F"/>
    <w:rsid w:val="000D7FDE"/>
    <w:rsid w:val="000E58FD"/>
    <w:rsid w:val="000F5DFF"/>
    <w:rsid w:val="000F6126"/>
    <w:rsid w:val="00104110"/>
    <w:rsid w:val="001053C0"/>
    <w:rsid w:val="00110EB7"/>
    <w:rsid w:val="00131177"/>
    <w:rsid w:val="0013240A"/>
    <w:rsid w:val="00147CA2"/>
    <w:rsid w:val="00152A22"/>
    <w:rsid w:val="001532E3"/>
    <w:rsid w:val="001642BD"/>
    <w:rsid w:val="00174A94"/>
    <w:rsid w:val="00185B2A"/>
    <w:rsid w:val="001B2B8C"/>
    <w:rsid w:val="001B6F33"/>
    <w:rsid w:val="001C0772"/>
    <w:rsid w:val="001C1273"/>
    <w:rsid w:val="001C22D2"/>
    <w:rsid w:val="001C4F46"/>
    <w:rsid w:val="001C6F1E"/>
    <w:rsid w:val="001D1915"/>
    <w:rsid w:val="001D194E"/>
    <w:rsid w:val="001E551F"/>
    <w:rsid w:val="001F7D8C"/>
    <w:rsid w:val="002019FD"/>
    <w:rsid w:val="00212A66"/>
    <w:rsid w:val="002204FC"/>
    <w:rsid w:val="00220E03"/>
    <w:rsid w:val="002263F8"/>
    <w:rsid w:val="0023364A"/>
    <w:rsid w:val="002379F1"/>
    <w:rsid w:val="00252BF2"/>
    <w:rsid w:val="00261B8D"/>
    <w:rsid w:val="00264402"/>
    <w:rsid w:val="00275F3F"/>
    <w:rsid w:val="002773B8"/>
    <w:rsid w:val="002773EC"/>
    <w:rsid w:val="002876CC"/>
    <w:rsid w:val="002A2653"/>
    <w:rsid w:val="002A4FFA"/>
    <w:rsid w:val="002A53FD"/>
    <w:rsid w:val="002B4C6F"/>
    <w:rsid w:val="002B5DD9"/>
    <w:rsid w:val="002C5263"/>
    <w:rsid w:val="002C6EF5"/>
    <w:rsid w:val="002E60CA"/>
    <w:rsid w:val="002F34C3"/>
    <w:rsid w:val="0030167E"/>
    <w:rsid w:val="00320E10"/>
    <w:rsid w:val="00320ED0"/>
    <w:rsid w:val="00321CB0"/>
    <w:rsid w:val="003423DC"/>
    <w:rsid w:val="00386F49"/>
    <w:rsid w:val="00387FC9"/>
    <w:rsid w:val="00396984"/>
    <w:rsid w:val="003976B4"/>
    <w:rsid w:val="003A18AF"/>
    <w:rsid w:val="003A779B"/>
    <w:rsid w:val="003A7851"/>
    <w:rsid w:val="003B016F"/>
    <w:rsid w:val="003C0EAE"/>
    <w:rsid w:val="003C6ABC"/>
    <w:rsid w:val="003D1C22"/>
    <w:rsid w:val="003E2857"/>
    <w:rsid w:val="003E79DE"/>
    <w:rsid w:val="003F3A1D"/>
    <w:rsid w:val="00403CA4"/>
    <w:rsid w:val="004074FB"/>
    <w:rsid w:val="0040756B"/>
    <w:rsid w:val="00411360"/>
    <w:rsid w:val="00422A8A"/>
    <w:rsid w:val="0044767E"/>
    <w:rsid w:val="004519B0"/>
    <w:rsid w:val="00453E59"/>
    <w:rsid w:val="00461E10"/>
    <w:rsid w:val="00480689"/>
    <w:rsid w:val="004857AF"/>
    <w:rsid w:val="00486AF6"/>
    <w:rsid w:val="004918CB"/>
    <w:rsid w:val="004A172C"/>
    <w:rsid w:val="004A2333"/>
    <w:rsid w:val="004C1916"/>
    <w:rsid w:val="004C24E9"/>
    <w:rsid w:val="004C7377"/>
    <w:rsid w:val="004D607E"/>
    <w:rsid w:val="004E0271"/>
    <w:rsid w:val="004E18D9"/>
    <w:rsid w:val="004E2FEE"/>
    <w:rsid w:val="004F1B77"/>
    <w:rsid w:val="004F317A"/>
    <w:rsid w:val="00502348"/>
    <w:rsid w:val="0051056F"/>
    <w:rsid w:val="00510D78"/>
    <w:rsid w:val="00517B5F"/>
    <w:rsid w:val="00522679"/>
    <w:rsid w:val="005266C5"/>
    <w:rsid w:val="0053028E"/>
    <w:rsid w:val="00536AC6"/>
    <w:rsid w:val="0055334E"/>
    <w:rsid w:val="0055502C"/>
    <w:rsid w:val="00561345"/>
    <w:rsid w:val="00570A2D"/>
    <w:rsid w:val="00594B7A"/>
    <w:rsid w:val="005A5883"/>
    <w:rsid w:val="005A5B9C"/>
    <w:rsid w:val="005B3FDD"/>
    <w:rsid w:val="005B4CFF"/>
    <w:rsid w:val="005C31BB"/>
    <w:rsid w:val="005E5F4A"/>
    <w:rsid w:val="005E76C5"/>
    <w:rsid w:val="005F4611"/>
    <w:rsid w:val="006106BA"/>
    <w:rsid w:val="00621738"/>
    <w:rsid w:val="006222A3"/>
    <w:rsid w:val="00624F0B"/>
    <w:rsid w:val="00630A5D"/>
    <w:rsid w:val="00661626"/>
    <w:rsid w:val="00667AAB"/>
    <w:rsid w:val="0068080E"/>
    <w:rsid w:val="0069594A"/>
    <w:rsid w:val="006A251E"/>
    <w:rsid w:val="006C5B2F"/>
    <w:rsid w:val="006D2C13"/>
    <w:rsid w:val="006D63CE"/>
    <w:rsid w:val="006F5EC1"/>
    <w:rsid w:val="00700AC5"/>
    <w:rsid w:val="007110FE"/>
    <w:rsid w:val="00717AC2"/>
    <w:rsid w:val="00723BA0"/>
    <w:rsid w:val="00724952"/>
    <w:rsid w:val="00725EBA"/>
    <w:rsid w:val="00726121"/>
    <w:rsid w:val="007443AF"/>
    <w:rsid w:val="00772F2F"/>
    <w:rsid w:val="007776DA"/>
    <w:rsid w:val="007805FA"/>
    <w:rsid w:val="00781753"/>
    <w:rsid w:val="007832FE"/>
    <w:rsid w:val="00793D9A"/>
    <w:rsid w:val="007A2BD2"/>
    <w:rsid w:val="007A787D"/>
    <w:rsid w:val="007B0CDB"/>
    <w:rsid w:val="007B1376"/>
    <w:rsid w:val="007C5783"/>
    <w:rsid w:val="007D5E1D"/>
    <w:rsid w:val="007E228D"/>
    <w:rsid w:val="007F1CC6"/>
    <w:rsid w:val="007F26B1"/>
    <w:rsid w:val="00832982"/>
    <w:rsid w:val="00835835"/>
    <w:rsid w:val="008376CE"/>
    <w:rsid w:val="008439DE"/>
    <w:rsid w:val="008449CE"/>
    <w:rsid w:val="0085370B"/>
    <w:rsid w:val="00855000"/>
    <w:rsid w:val="008650C1"/>
    <w:rsid w:val="0086668D"/>
    <w:rsid w:val="00870148"/>
    <w:rsid w:val="0087736C"/>
    <w:rsid w:val="00883C78"/>
    <w:rsid w:val="00887574"/>
    <w:rsid w:val="00894554"/>
    <w:rsid w:val="008B5A90"/>
    <w:rsid w:val="008D65B6"/>
    <w:rsid w:val="008E3262"/>
    <w:rsid w:val="008E7C89"/>
    <w:rsid w:val="008F3361"/>
    <w:rsid w:val="009123EF"/>
    <w:rsid w:val="00942F37"/>
    <w:rsid w:val="00944D86"/>
    <w:rsid w:val="00946646"/>
    <w:rsid w:val="009551BB"/>
    <w:rsid w:val="00956901"/>
    <w:rsid w:val="00957464"/>
    <w:rsid w:val="009836D0"/>
    <w:rsid w:val="009977CD"/>
    <w:rsid w:val="009A1734"/>
    <w:rsid w:val="009A690A"/>
    <w:rsid w:val="009C3EA3"/>
    <w:rsid w:val="009C6414"/>
    <w:rsid w:val="009D23BA"/>
    <w:rsid w:val="009D4A48"/>
    <w:rsid w:val="009E5895"/>
    <w:rsid w:val="009F2128"/>
    <w:rsid w:val="00A10170"/>
    <w:rsid w:val="00A140B5"/>
    <w:rsid w:val="00A51F5B"/>
    <w:rsid w:val="00A53865"/>
    <w:rsid w:val="00A540B2"/>
    <w:rsid w:val="00A66C30"/>
    <w:rsid w:val="00A71799"/>
    <w:rsid w:val="00A743D6"/>
    <w:rsid w:val="00A77C16"/>
    <w:rsid w:val="00A82ACF"/>
    <w:rsid w:val="00A86966"/>
    <w:rsid w:val="00A943D2"/>
    <w:rsid w:val="00A96395"/>
    <w:rsid w:val="00A97344"/>
    <w:rsid w:val="00AA4497"/>
    <w:rsid w:val="00AA6FAC"/>
    <w:rsid w:val="00AC524B"/>
    <w:rsid w:val="00AC77D0"/>
    <w:rsid w:val="00AE4DF3"/>
    <w:rsid w:val="00AF7C17"/>
    <w:rsid w:val="00B071E3"/>
    <w:rsid w:val="00B135AA"/>
    <w:rsid w:val="00B218A7"/>
    <w:rsid w:val="00B21907"/>
    <w:rsid w:val="00B31BBA"/>
    <w:rsid w:val="00B33129"/>
    <w:rsid w:val="00B3430D"/>
    <w:rsid w:val="00B35BD9"/>
    <w:rsid w:val="00B41205"/>
    <w:rsid w:val="00B43D4A"/>
    <w:rsid w:val="00B4490F"/>
    <w:rsid w:val="00B546BA"/>
    <w:rsid w:val="00B54B03"/>
    <w:rsid w:val="00B57407"/>
    <w:rsid w:val="00B61560"/>
    <w:rsid w:val="00B64B26"/>
    <w:rsid w:val="00B6625C"/>
    <w:rsid w:val="00B7324E"/>
    <w:rsid w:val="00B75383"/>
    <w:rsid w:val="00B77750"/>
    <w:rsid w:val="00B91E07"/>
    <w:rsid w:val="00B96AE7"/>
    <w:rsid w:val="00BD0E26"/>
    <w:rsid w:val="00BD6D67"/>
    <w:rsid w:val="00BE17B1"/>
    <w:rsid w:val="00BF7477"/>
    <w:rsid w:val="00C24F4E"/>
    <w:rsid w:val="00C25224"/>
    <w:rsid w:val="00C44A8E"/>
    <w:rsid w:val="00C456E4"/>
    <w:rsid w:val="00C56277"/>
    <w:rsid w:val="00C61017"/>
    <w:rsid w:val="00C62D9F"/>
    <w:rsid w:val="00C71E2A"/>
    <w:rsid w:val="00C72DAD"/>
    <w:rsid w:val="00C805A0"/>
    <w:rsid w:val="00C8133D"/>
    <w:rsid w:val="00C85CE0"/>
    <w:rsid w:val="00C860EB"/>
    <w:rsid w:val="00C942C5"/>
    <w:rsid w:val="00CA25F2"/>
    <w:rsid w:val="00CB4E30"/>
    <w:rsid w:val="00CB55D1"/>
    <w:rsid w:val="00CB7FD6"/>
    <w:rsid w:val="00CD185F"/>
    <w:rsid w:val="00CD5E40"/>
    <w:rsid w:val="00CF7C45"/>
    <w:rsid w:val="00D01CCA"/>
    <w:rsid w:val="00D16958"/>
    <w:rsid w:val="00D21329"/>
    <w:rsid w:val="00D229D4"/>
    <w:rsid w:val="00D53FA8"/>
    <w:rsid w:val="00D61835"/>
    <w:rsid w:val="00D75B12"/>
    <w:rsid w:val="00DA54C6"/>
    <w:rsid w:val="00DB12D7"/>
    <w:rsid w:val="00DC5FDC"/>
    <w:rsid w:val="00DE0170"/>
    <w:rsid w:val="00DF24B8"/>
    <w:rsid w:val="00DF50D4"/>
    <w:rsid w:val="00E0161F"/>
    <w:rsid w:val="00E01D6F"/>
    <w:rsid w:val="00E068DC"/>
    <w:rsid w:val="00E21B43"/>
    <w:rsid w:val="00E422A2"/>
    <w:rsid w:val="00E50ECD"/>
    <w:rsid w:val="00E54B1D"/>
    <w:rsid w:val="00E54F39"/>
    <w:rsid w:val="00E60188"/>
    <w:rsid w:val="00E67E85"/>
    <w:rsid w:val="00E70D67"/>
    <w:rsid w:val="00E802EB"/>
    <w:rsid w:val="00E84A7F"/>
    <w:rsid w:val="00EA5084"/>
    <w:rsid w:val="00EB4264"/>
    <w:rsid w:val="00EB78EF"/>
    <w:rsid w:val="00EE7F25"/>
    <w:rsid w:val="00F01C94"/>
    <w:rsid w:val="00F02554"/>
    <w:rsid w:val="00F23158"/>
    <w:rsid w:val="00F41067"/>
    <w:rsid w:val="00F411A8"/>
    <w:rsid w:val="00F42111"/>
    <w:rsid w:val="00F445F1"/>
    <w:rsid w:val="00F607C7"/>
    <w:rsid w:val="00F60B16"/>
    <w:rsid w:val="00F6215E"/>
    <w:rsid w:val="00F8170D"/>
    <w:rsid w:val="00F8304F"/>
    <w:rsid w:val="00F9240A"/>
    <w:rsid w:val="00FA3E6B"/>
    <w:rsid w:val="00FB171E"/>
    <w:rsid w:val="00FB1BC3"/>
    <w:rsid w:val="00FB20E4"/>
    <w:rsid w:val="00FB254A"/>
    <w:rsid w:val="00FC049F"/>
    <w:rsid w:val="00FE3FFC"/>
    <w:rsid w:val="00FE4187"/>
    <w:rsid w:val="00FE5632"/>
    <w:rsid w:val="00FE5C7F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3559A"/>
  <w15:chartTrackingRefBased/>
  <w15:docId w15:val="{575D9902-B67E-4A42-B2D9-AF879116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B8C"/>
    <w:pPr>
      <w:spacing w:after="0" w:line="240" w:lineRule="auto"/>
    </w:pPr>
    <w:rPr>
      <w:rFonts w:ascii="Times New Roman" w:eastAsia="Times New Roman" w:hAnsi="Times New Roman" w:cs="Times New Roman"/>
      <w:kern w:val="0"/>
      <w:lang w:val="de-AT" w:eastAsia="de-A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C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C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C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C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C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C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A77C1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77C16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A77C16"/>
    <w:rPr>
      <w:rFonts w:ascii="Baskerville BE Regular" w:eastAsia="Times" w:hAnsi="Baskerville BE Regular" w:cs="Times New Roman"/>
      <w:kern w:val="0"/>
      <w:szCs w:val="20"/>
      <w:lang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7C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C16"/>
    <w:rPr>
      <w:rFonts w:ascii="Times New Roman" w:eastAsia="Times New Roman" w:hAnsi="Times New Roman" w:cs="Times New Roman"/>
      <w:kern w:val="0"/>
      <w:lang w:val="de-AT" w:eastAsia="de-AT"/>
      <w14:ligatures w14:val="none"/>
    </w:rPr>
  </w:style>
  <w:style w:type="paragraph" w:customStyle="1" w:styleId="blockquote">
    <w:name w:val="blockquote"/>
    <w:basedOn w:val="Normal"/>
    <w:rsid w:val="004C7377"/>
    <w:pPr>
      <w:spacing w:before="100" w:after="100"/>
      <w:ind w:left="360" w:right="360"/>
    </w:pPr>
    <w:rPr>
      <w:rFonts w:eastAsiaTheme="minorHAnsi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office@picker-pr.a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file:////Users/ingeborg/Desktop/4C-Herkunft-Siegel_Variante-B-mit_Klammer_positiv.p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file:////Users/ingeborg/Desktop/SLOW_Guetesiegel_Goldgelb_DE.p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emf"/><Relationship Id="rId5" Type="http://schemas.openxmlformats.org/officeDocument/2006/relationships/image" Target="file:////Users/ingeborg/Desktop/Stiegl_Logo_Wappen_4c.png" TargetMode="External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Stiegl_Logo_Wappen_4c.png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5.emf"/><Relationship Id="rId5" Type="http://schemas.openxmlformats.org/officeDocument/2006/relationships/image" Target="file:////Users/ingeborg/Desktop/Picker%20presseaussendungen/Kopf%20ohne%20Kopie.jpg" TargetMode="External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c2a428-0765-4806-8413-d68bc5bfcd70">
      <Terms xmlns="http://schemas.microsoft.com/office/infopath/2007/PartnerControls"/>
    </lcf76f155ced4ddcb4097134ff3c332f>
    <TaxCatchAll xmlns="92bf1bf8-01a5-4e92-9a53-e2a9650dd2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F5F4D-0D72-423A-946E-9F356331F2EB}">
  <ds:schemaRefs>
    <ds:schemaRef ds:uri="http://schemas.microsoft.com/office/2006/metadata/properties"/>
    <ds:schemaRef ds:uri="http://schemas.microsoft.com/office/infopath/2007/PartnerControls"/>
    <ds:schemaRef ds:uri="1fc2a428-0765-4806-8413-d68bc5bfcd70"/>
    <ds:schemaRef ds:uri="92bf1bf8-01a5-4e92-9a53-e2a9650dd2fc"/>
  </ds:schemaRefs>
</ds:datastoreItem>
</file>

<file path=customXml/itemProps2.xml><?xml version="1.0" encoding="utf-8"?>
<ds:datastoreItem xmlns:ds="http://schemas.openxmlformats.org/officeDocument/2006/customXml" ds:itemID="{3239F3E7-198E-4E4E-802A-C8963466B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77DEF-B7AB-41D9-B1F3-CACFF36DA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4332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Tanja Petritsch-Zopf</dc:creator>
  <cp:keywords/>
  <dc:description/>
  <cp:lastModifiedBy>Marietta Bauernberger</cp:lastModifiedBy>
  <cp:revision>82</cp:revision>
  <dcterms:created xsi:type="dcterms:W3CDTF">2026-02-19T06:34:00Z</dcterms:created>
  <dcterms:modified xsi:type="dcterms:W3CDTF">2026-05-27T10:05:00Z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0x0101008473E3D35D010A489C4F43E9AAF1FF62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